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EBB8D" w14:textId="055CC348" w:rsidR="00E90E49" w:rsidRPr="00CC4E78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C4E78">
        <w:t>3GPP TSG-RAN WG</w:t>
      </w:r>
      <w:r w:rsidR="007730BD" w:rsidRPr="00CC4E78">
        <w:t>2</w:t>
      </w:r>
      <w:r w:rsidRPr="00CC4E78">
        <w:t xml:space="preserve"> #</w:t>
      </w:r>
      <w:r w:rsidR="00AE3743" w:rsidRPr="00CC4E78">
        <w:t>9</w:t>
      </w:r>
      <w:r w:rsidR="00326CBE" w:rsidRPr="00CC4E78">
        <w:t>9</w:t>
      </w:r>
      <w:r w:rsidRPr="00CC4E78">
        <w:tab/>
      </w:r>
      <w:r w:rsidR="00CC4E78" w:rsidRPr="00CC4E78">
        <w:rPr>
          <w:sz w:val="32"/>
          <w:szCs w:val="32"/>
        </w:rPr>
        <w:t>R2-170863</w:t>
      </w:r>
      <w:r w:rsidR="00EF0A14">
        <w:rPr>
          <w:sz w:val="32"/>
          <w:szCs w:val="32"/>
        </w:rPr>
        <w:t>6</w:t>
      </w:r>
    </w:p>
    <w:p w14:paraId="442DCD37" w14:textId="203A9AB8" w:rsidR="00E90E49" w:rsidRPr="00CC4E78" w:rsidRDefault="008C1A8B" w:rsidP="00311702">
      <w:pPr>
        <w:pStyle w:val="3GPPHeader"/>
      </w:pPr>
      <w:r w:rsidRPr="00CC4E78">
        <w:t>Berlin</w:t>
      </w:r>
      <w:r w:rsidR="00AE3743" w:rsidRPr="00CC4E78">
        <w:t xml:space="preserve">, </w:t>
      </w:r>
      <w:r w:rsidR="00936B2D" w:rsidRPr="00CC4E78">
        <w:t>Germany</w:t>
      </w:r>
      <w:r w:rsidR="00AE3743" w:rsidRPr="00CC4E78">
        <w:t xml:space="preserve">, </w:t>
      </w:r>
      <w:r w:rsidR="00DE6C2B" w:rsidRPr="00CC4E78">
        <w:t>21</w:t>
      </w:r>
      <w:r w:rsidR="00EF0A14" w:rsidRPr="00EF0A14">
        <w:rPr>
          <w:vertAlign w:val="superscript"/>
        </w:rPr>
        <w:t>st</w:t>
      </w:r>
      <w:r w:rsidR="00EF0A14">
        <w:t xml:space="preserve"> </w:t>
      </w:r>
      <w:r w:rsidR="00AE3743" w:rsidRPr="00CC4E78">
        <w:t xml:space="preserve">– </w:t>
      </w:r>
      <w:r w:rsidR="00DE6C2B" w:rsidRPr="00CC4E78">
        <w:t>25</w:t>
      </w:r>
      <w:r w:rsidR="00AE3743" w:rsidRPr="00CC4E78">
        <w:rPr>
          <w:vertAlign w:val="superscript"/>
        </w:rPr>
        <w:t>th</w:t>
      </w:r>
      <w:r w:rsidR="00AE3743" w:rsidRPr="00CC4E78">
        <w:t xml:space="preserve"> </w:t>
      </w:r>
      <w:r w:rsidR="00DE6C2B" w:rsidRPr="00CC4E78">
        <w:t>August</w:t>
      </w:r>
      <w:r w:rsidR="00C544E1" w:rsidRPr="00CC4E78">
        <w:t xml:space="preserve"> </w:t>
      </w:r>
      <w:r w:rsidR="00AE3743" w:rsidRPr="00CC4E78">
        <w:t>2017</w:t>
      </w:r>
    </w:p>
    <w:p w14:paraId="2C268B47" w14:textId="77777777" w:rsidR="00E90E49" w:rsidRPr="00CC4E78" w:rsidRDefault="00E90E49" w:rsidP="00357380">
      <w:pPr>
        <w:pStyle w:val="3GPPHeader"/>
      </w:pPr>
    </w:p>
    <w:p w14:paraId="5DB9E388" w14:textId="03DF7808" w:rsidR="00E90E49" w:rsidRPr="00E93187" w:rsidRDefault="00E90E49" w:rsidP="00311702">
      <w:pPr>
        <w:pStyle w:val="3GPPHeader"/>
        <w:rPr>
          <w:sz w:val="22"/>
        </w:rPr>
      </w:pPr>
      <w:r w:rsidRPr="00E93187">
        <w:rPr>
          <w:sz w:val="22"/>
        </w:rPr>
        <w:t>Agenda Item:</w:t>
      </w:r>
      <w:r w:rsidRPr="00E93187">
        <w:rPr>
          <w:sz w:val="22"/>
        </w:rPr>
        <w:tab/>
      </w:r>
      <w:r w:rsidR="00DE410D" w:rsidRPr="00E93187">
        <w:rPr>
          <w:sz w:val="22"/>
        </w:rPr>
        <w:t>9.14.8</w:t>
      </w:r>
    </w:p>
    <w:p w14:paraId="3F5AAFD9" w14:textId="77777777" w:rsidR="00E90E49" w:rsidRPr="00CC4E78" w:rsidRDefault="003D3C45" w:rsidP="00F64C2B">
      <w:pPr>
        <w:pStyle w:val="3GPPHeader"/>
        <w:rPr>
          <w:sz w:val="22"/>
        </w:rPr>
      </w:pPr>
      <w:r w:rsidRPr="00CC4E78">
        <w:rPr>
          <w:sz w:val="22"/>
        </w:rPr>
        <w:t>Source:</w:t>
      </w:r>
      <w:r w:rsidR="00E90E49" w:rsidRPr="00CC4E78">
        <w:rPr>
          <w:sz w:val="22"/>
        </w:rPr>
        <w:tab/>
      </w:r>
      <w:r w:rsidR="00F64C2B" w:rsidRPr="00CC4E78">
        <w:rPr>
          <w:sz w:val="22"/>
        </w:rPr>
        <w:t>Ericsson</w:t>
      </w:r>
    </w:p>
    <w:p w14:paraId="1518F0B3" w14:textId="3C77D0E8" w:rsidR="00E90E49" w:rsidRPr="00437D59" w:rsidRDefault="003D3C45" w:rsidP="00311702">
      <w:pPr>
        <w:pStyle w:val="3GPPHeader"/>
        <w:rPr>
          <w:sz w:val="22"/>
        </w:rPr>
      </w:pPr>
      <w:r w:rsidRPr="00CC4E78">
        <w:rPr>
          <w:sz w:val="22"/>
        </w:rPr>
        <w:t>Title:</w:t>
      </w:r>
      <w:r w:rsidR="00E90E49" w:rsidRPr="00CC4E78">
        <w:rPr>
          <w:sz w:val="22"/>
        </w:rPr>
        <w:tab/>
      </w:r>
      <w:r w:rsidR="00A343CE" w:rsidRPr="00CC4E78">
        <w:rPr>
          <w:sz w:val="22"/>
        </w:rPr>
        <w:t>Increased PUSCH spectral efficiency</w:t>
      </w:r>
      <w:r w:rsidR="00305C75" w:rsidRPr="00CC4E78">
        <w:rPr>
          <w:sz w:val="22"/>
        </w:rPr>
        <w:t xml:space="preserve"> for MTC</w:t>
      </w:r>
    </w:p>
    <w:p w14:paraId="78D6C6D6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C4E78">
        <w:rPr>
          <w:sz w:val="22"/>
        </w:rPr>
        <w:t>Discussion, Decision</w:t>
      </w:r>
    </w:p>
    <w:p w14:paraId="6296E857" w14:textId="77777777" w:rsidR="00E90E49" w:rsidRPr="00CE0424" w:rsidRDefault="00E90E49" w:rsidP="00E90E49"/>
    <w:p w14:paraId="525C4153" w14:textId="77777777" w:rsidR="00C24345" w:rsidRDefault="00E90E49" w:rsidP="00A2052C">
      <w:pPr>
        <w:pStyle w:val="Heading1"/>
      </w:pPr>
      <w:r w:rsidRPr="00CE0424">
        <w:t>Introduction</w:t>
      </w:r>
    </w:p>
    <w:p w14:paraId="4D7FF029" w14:textId="6276C4C7" w:rsidR="003229DB" w:rsidRDefault="003229DB" w:rsidP="00284941">
      <w:pPr>
        <w:rPr>
          <w:rFonts w:eastAsia="MS Mincho"/>
          <w:iCs/>
          <w:lang w:eastAsia="ja-JP"/>
        </w:rPr>
      </w:pPr>
      <w:r w:rsidRPr="003229DB">
        <w:rPr>
          <w:rFonts w:eastAsia="MS Mincho"/>
          <w:iCs/>
          <w:lang w:eastAsia="ja-JP"/>
        </w:rPr>
        <w:t xml:space="preserve">The Rel-15 WI on “Even further enhanced MTC for LTE” </w:t>
      </w:r>
      <w:r w:rsidR="009F6A6E">
        <w:rPr>
          <w:rFonts w:eastAsia="MS Mincho"/>
          <w:iCs/>
          <w:lang w:eastAsia="ja-JP"/>
        </w:rPr>
        <w:t>define</w:t>
      </w:r>
      <w:r w:rsidR="008466E5">
        <w:rPr>
          <w:rFonts w:eastAsia="MS Mincho"/>
          <w:iCs/>
          <w:lang w:eastAsia="ja-JP"/>
        </w:rPr>
        <w:t>s</w:t>
      </w:r>
      <w:r w:rsidRPr="003229DB">
        <w:rPr>
          <w:rFonts w:eastAsia="MS Mincho"/>
          <w:iCs/>
          <w:lang w:eastAsia="ja-JP"/>
        </w:rPr>
        <w:t xml:space="preserve"> the following </w:t>
      </w:r>
      <w:r w:rsidR="00667A19">
        <w:rPr>
          <w:rFonts w:eastAsia="MS Mincho"/>
          <w:iCs/>
          <w:lang w:eastAsia="ja-JP"/>
        </w:rPr>
        <w:t>RAN1-</w:t>
      </w:r>
      <w:r w:rsidR="00E9572B">
        <w:rPr>
          <w:rFonts w:eastAsia="MS Mincho"/>
          <w:iCs/>
          <w:lang w:eastAsia="ja-JP"/>
        </w:rPr>
        <w:t xml:space="preserve">led </w:t>
      </w:r>
      <w:r w:rsidRPr="003229DB">
        <w:rPr>
          <w:rFonts w:eastAsia="MS Mincho"/>
          <w:iCs/>
          <w:lang w:eastAsia="ja-JP"/>
        </w:rPr>
        <w:t>WI objective for machine-type communications for BL/CE UEs:</w:t>
      </w:r>
    </w:p>
    <w:p w14:paraId="1FEA6806" w14:textId="56A16EBC" w:rsidR="00284941" w:rsidRPr="00284941" w:rsidRDefault="00284941" w:rsidP="00B41CD4">
      <w:pPr>
        <w:pStyle w:val="ListBullet"/>
        <w:rPr>
          <w:rFonts w:eastAsia="MS Mincho"/>
          <w:lang w:eastAsia="ja-JP"/>
        </w:rPr>
      </w:pPr>
      <w:r w:rsidRPr="00284941">
        <w:rPr>
          <w:rFonts w:eastAsia="MS Mincho"/>
          <w:lang w:eastAsia="ja-JP"/>
        </w:rPr>
        <w:t>Increased PUSCH spectral efficiency [RAN1 lead, RAN2, RAN4]</w:t>
      </w:r>
    </w:p>
    <w:p w14:paraId="7EA57702" w14:textId="746C5F7D" w:rsidR="00284941" w:rsidRPr="00284941" w:rsidRDefault="00284941" w:rsidP="00B41CD4">
      <w:pPr>
        <w:pStyle w:val="ListBullet2"/>
        <w:rPr>
          <w:rFonts w:eastAsia="MS Mincho"/>
          <w:lang w:eastAsia="ja-JP"/>
        </w:rPr>
      </w:pPr>
      <w:r w:rsidRPr="00284941">
        <w:rPr>
          <w:rFonts w:eastAsia="MS Mincho"/>
          <w:lang w:eastAsia="ja-JP"/>
        </w:rPr>
        <w:t>E.g. sub-PRB resource allocation, with no less than 3 subcarriers within a sub-PRB allocation.</w:t>
      </w:r>
    </w:p>
    <w:p w14:paraId="0B1FFA64" w14:textId="1A847B93" w:rsidR="00284941" w:rsidRDefault="00284941" w:rsidP="00B41CD4">
      <w:pPr>
        <w:pStyle w:val="ListBullet2"/>
        <w:rPr>
          <w:rFonts w:eastAsia="MS Mincho"/>
          <w:lang w:eastAsia="ja-JP"/>
        </w:rPr>
      </w:pPr>
      <w:r w:rsidRPr="00284941">
        <w:rPr>
          <w:rFonts w:eastAsia="MS Mincho"/>
          <w:lang w:eastAsia="ja-JP"/>
        </w:rPr>
        <w:t>Note: There is no intention to lower the minimum required UE capability compared to UE category M1 as part of this WI, i.e. the UE shall still support a PUSCH transmission of 6 PRBs.</w:t>
      </w:r>
    </w:p>
    <w:p w14:paraId="3D19A963" w14:textId="43105FC0" w:rsidR="00C4648F" w:rsidRDefault="001E6C77" w:rsidP="006F674B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RAN</w:t>
      </w:r>
      <w:r w:rsidR="002C7FB7">
        <w:rPr>
          <w:rFonts w:eastAsia="MS Mincho"/>
          <w:iCs/>
          <w:lang w:eastAsia="ja-JP"/>
        </w:rPr>
        <w:t xml:space="preserve">1 </w:t>
      </w:r>
      <w:r>
        <w:rPr>
          <w:rFonts w:eastAsia="MS Mincho"/>
          <w:iCs/>
          <w:lang w:eastAsia="ja-JP"/>
        </w:rPr>
        <w:t>#89</w:t>
      </w:r>
      <w:r w:rsidR="003D58C7">
        <w:rPr>
          <w:rFonts w:eastAsia="MS Mincho"/>
          <w:iCs/>
          <w:lang w:eastAsia="ja-JP"/>
        </w:rPr>
        <w:t xml:space="preserve"> </w:t>
      </w:r>
      <w:r w:rsidR="005A3C75">
        <w:rPr>
          <w:rFonts w:eastAsia="MS Mincho"/>
          <w:iCs/>
          <w:lang w:eastAsia="ja-JP"/>
        </w:rPr>
        <w:t>the following agree</w:t>
      </w:r>
      <w:r w:rsidR="00070DD0">
        <w:rPr>
          <w:rFonts w:eastAsia="MS Mincho"/>
          <w:iCs/>
          <w:lang w:eastAsia="ja-JP"/>
        </w:rPr>
        <w:t>ment</w:t>
      </w:r>
      <w:r w:rsidR="004A76F8">
        <w:rPr>
          <w:rFonts w:eastAsia="MS Mincho"/>
          <w:iCs/>
          <w:lang w:eastAsia="ja-JP"/>
        </w:rPr>
        <w:t>s</w:t>
      </w:r>
      <w:r w:rsidR="00070DD0">
        <w:rPr>
          <w:rFonts w:eastAsia="MS Mincho"/>
          <w:iCs/>
          <w:lang w:eastAsia="ja-JP"/>
        </w:rPr>
        <w:t xml:space="preserve"> w</w:t>
      </w:r>
      <w:r w:rsidR="004A76F8">
        <w:rPr>
          <w:rFonts w:eastAsia="MS Mincho"/>
          <w:iCs/>
          <w:lang w:eastAsia="ja-JP"/>
        </w:rPr>
        <w:t>ere</w:t>
      </w:r>
      <w:r w:rsidR="005A3C75">
        <w:rPr>
          <w:rFonts w:eastAsia="MS Mincho"/>
          <w:iCs/>
          <w:lang w:eastAsia="ja-JP"/>
        </w:rPr>
        <w:t xml:space="preserve"> made</w:t>
      </w:r>
      <w:r w:rsidR="00E97678">
        <w:rPr>
          <w:rFonts w:eastAsia="MS Mincho"/>
          <w:iCs/>
          <w:lang w:eastAsia="ja-JP"/>
        </w:rPr>
        <w:t>:</w:t>
      </w:r>
    </w:p>
    <w:p w14:paraId="495DAB09" w14:textId="0A29B736" w:rsidR="00C4648F" w:rsidRPr="00C4648F" w:rsidRDefault="00C4648F" w:rsidP="00A62E5E">
      <w:pPr>
        <w:pStyle w:val="ListBullet"/>
        <w:rPr>
          <w:rFonts w:eastAsia="MS Mincho"/>
          <w:lang w:eastAsia="ja-JP"/>
        </w:rPr>
      </w:pPr>
      <w:r w:rsidRPr="00C4648F">
        <w:rPr>
          <w:rFonts w:eastAsia="MS Mincho"/>
          <w:lang w:eastAsia="ja-JP"/>
        </w:rPr>
        <w:t>MU-MIMO enhancements will not be specified as part of this WI.</w:t>
      </w:r>
    </w:p>
    <w:p w14:paraId="29774333" w14:textId="46DA10C8" w:rsidR="00C4648F" w:rsidRPr="00C4648F" w:rsidRDefault="00C4648F" w:rsidP="00A62E5E">
      <w:pPr>
        <w:pStyle w:val="ListBullet"/>
        <w:rPr>
          <w:rFonts w:eastAsia="MS Mincho"/>
          <w:lang w:eastAsia="ja-JP"/>
        </w:rPr>
      </w:pPr>
      <w:r w:rsidRPr="00C4648F">
        <w:rPr>
          <w:rFonts w:eastAsia="MS Mincho"/>
          <w:lang w:eastAsia="ja-JP"/>
        </w:rPr>
        <w:t>At least one of the following techniques to improve UL spectral efficiency will be supported as part of this WI:</w:t>
      </w:r>
    </w:p>
    <w:p w14:paraId="5F59C794" w14:textId="3657B3D7" w:rsidR="00C4648F" w:rsidRPr="00C4648F" w:rsidRDefault="00C4648F" w:rsidP="00C81787">
      <w:pPr>
        <w:pStyle w:val="ListBullet2"/>
        <w:rPr>
          <w:rFonts w:eastAsia="MS Mincho"/>
          <w:lang w:eastAsia="ja-JP"/>
        </w:rPr>
      </w:pPr>
      <w:r w:rsidRPr="00C4648F">
        <w:rPr>
          <w:rFonts w:eastAsia="MS Mincho"/>
          <w:lang w:eastAsia="ja-JP"/>
        </w:rPr>
        <w:t>Sub-PRB allocation (with or without increased DMRS density)</w:t>
      </w:r>
    </w:p>
    <w:p w14:paraId="124A609F" w14:textId="4061720A" w:rsidR="00C4648F" w:rsidRPr="00C4648F" w:rsidRDefault="00C4648F" w:rsidP="00C81787">
      <w:pPr>
        <w:pStyle w:val="ListBullet2"/>
        <w:rPr>
          <w:rFonts w:eastAsia="MS Mincho"/>
          <w:lang w:eastAsia="ja-JP"/>
        </w:rPr>
      </w:pPr>
      <w:r w:rsidRPr="00C4648F">
        <w:rPr>
          <w:rFonts w:eastAsia="MS Mincho"/>
          <w:lang w:eastAsia="ja-JP"/>
        </w:rPr>
        <w:t>CDMA (with or without increased DMRS density)</w:t>
      </w:r>
    </w:p>
    <w:p w14:paraId="24440E1A" w14:textId="60FE5563" w:rsidR="00C4648F" w:rsidRDefault="00C4648F" w:rsidP="00C81787">
      <w:pPr>
        <w:pStyle w:val="ListBullet"/>
        <w:rPr>
          <w:rFonts w:eastAsia="MS Mincho"/>
          <w:lang w:eastAsia="ja-JP"/>
        </w:rPr>
      </w:pPr>
      <w:r w:rsidRPr="00C4648F">
        <w:rPr>
          <w:rFonts w:eastAsia="MS Mincho"/>
          <w:lang w:eastAsia="ja-JP"/>
        </w:rPr>
        <w:t>Support for switching between LTE and NB-IoT air interfaces can be further considered.</w:t>
      </w:r>
    </w:p>
    <w:p w14:paraId="7C0B0F22" w14:textId="71C88266" w:rsidR="00BF5BA8" w:rsidRDefault="004A76F8" w:rsidP="00A2052C">
      <w:r>
        <w:rPr>
          <w:bCs/>
        </w:rPr>
        <w:t xml:space="preserve">Reference </w:t>
      </w:r>
      <w:r w:rsidR="00BF5BA8">
        <w:rPr>
          <w:bCs/>
        </w:rPr>
        <w:fldChar w:fldCharType="begin"/>
      </w:r>
      <w:r w:rsidR="00BF5BA8">
        <w:rPr>
          <w:bCs/>
        </w:rPr>
        <w:instrText xml:space="preserve"> REF _Ref489263025 \r \h </w:instrText>
      </w:r>
      <w:r w:rsidR="00BF5BA8">
        <w:rPr>
          <w:bCs/>
        </w:rPr>
      </w:r>
      <w:r w:rsidR="00BF5BA8">
        <w:rPr>
          <w:bCs/>
        </w:rPr>
        <w:fldChar w:fldCharType="separate"/>
      </w:r>
      <w:r w:rsidR="00BF5BA8">
        <w:rPr>
          <w:bCs/>
        </w:rPr>
        <w:t>[1]</w:t>
      </w:r>
      <w:r w:rsidR="00BF5BA8">
        <w:rPr>
          <w:bCs/>
        </w:rPr>
        <w:fldChar w:fldCharType="end"/>
      </w:r>
      <w:r w:rsidR="005B5019">
        <w:rPr>
          <w:bCs/>
        </w:rPr>
        <w:t xml:space="preserve"> </w:t>
      </w:r>
      <w:r w:rsidR="00BF5BA8">
        <w:rPr>
          <w:bCs/>
        </w:rPr>
        <w:t>provide</w:t>
      </w:r>
      <w:r w:rsidR="00764672">
        <w:rPr>
          <w:bCs/>
        </w:rPr>
        <w:t>s</w:t>
      </w:r>
      <w:r w:rsidR="00BF5BA8">
        <w:rPr>
          <w:bCs/>
        </w:rPr>
        <w:t xml:space="preserve"> an analysis </w:t>
      </w:r>
      <w:r w:rsidR="008D177C">
        <w:rPr>
          <w:bCs/>
        </w:rPr>
        <w:t xml:space="preserve">on the two </w:t>
      </w:r>
      <w:r w:rsidR="00494020">
        <w:rPr>
          <w:bCs/>
        </w:rPr>
        <w:t>candidate</w:t>
      </w:r>
      <w:r>
        <w:rPr>
          <w:bCs/>
        </w:rPr>
        <w:t xml:space="preserve"> techniques</w:t>
      </w:r>
      <w:r w:rsidR="001123C1">
        <w:rPr>
          <w:bCs/>
        </w:rPr>
        <w:t xml:space="preserve"> </w:t>
      </w:r>
      <w:r w:rsidR="009249D7">
        <w:rPr>
          <w:bCs/>
        </w:rPr>
        <w:t>indicated above</w:t>
      </w:r>
      <w:r w:rsidR="00BF5BA8">
        <w:rPr>
          <w:bCs/>
        </w:rPr>
        <w:t>.</w:t>
      </w:r>
      <w:r w:rsidR="0031144A">
        <w:rPr>
          <w:bCs/>
        </w:rPr>
        <w:t xml:space="preserve"> </w:t>
      </w:r>
      <w:r w:rsidR="00BF5BA8">
        <w:rPr>
          <w:bCs/>
        </w:rPr>
        <w:t>Based on the analysis and comparison, it is proposed to u</w:t>
      </w:r>
      <w:r w:rsidR="00BF5BA8" w:rsidRPr="001F4718">
        <w:rPr>
          <w:bCs/>
        </w:rPr>
        <w:t>se the sub-PRB technique for increasing</w:t>
      </w:r>
      <w:r w:rsidR="00BF5BA8">
        <w:rPr>
          <w:bCs/>
        </w:rPr>
        <w:t xml:space="preserve"> the PUSCH spectral efficiency. Whether to keep </w:t>
      </w:r>
      <w:r w:rsidR="00BF5BA8" w:rsidRPr="001F4718">
        <w:rPr>
          <w:bCs/>
        </w:rPr>
        <w:t>the legacy TTI length equal to 1ms or re-using the NB-IoT framework results</w:t>
      </w:r>
      <w:r w:rsidR="00BF5BA8">
        <w:rPr>
          <w:bCs/>
        </w:rPr>
        <w:t xml:space="preserve"> still needs </w:t>
      </w:r>
      <w:r>
        <w:rPr>
          <w:bCs/>
        </w:rPr>
        <w:t>to be decided</w:t>
      </w:r>
      <w:r w:rsidR="00BF5BA8">
        <w:rPr>
          <w:bCs/>
        </w:rPr>
        <w:t>.</w:t>
      </w:r>
    </w:p>
    <w:p w14:paraId="08196A97" w14:textId="343F69EF" w:rsidR="00B25039" w:rsidRPr="00E93187" w:rsidRDefault="001F2153" w:rsidP="00E93187">
      <w:r>
        <w:t>This contribution analyze</w:t>
      </w:r>
      <w:r w:rsidR="00C4167C">
        <w:t>s</w:t>
      </w:r>
      <w:r>
        <w:t xml:space="preserve"> the impact of </w:t>
      </w:r>
      <w:r w:rsidR="004F285C">
        <w:t>the WI objective on RAN2</w:t>
      </w:r>
      <w:r w:rsidR="00BD5DC0">
        <w:t xml:space="preserve"> and propose</w:t>
      </w:r>
      <w:r w:rsidR="00790330">
        <w:t>s</w:t>
      </w:r>
      <w:r w:rsidR="00BD5DC0">
        <w:t xml:space="preserve"> solution</w:t>
      </w:r>
      <w:r w:rsidR="00490C56">
        <w:t>s</w:t>
      </w:r>
      <w:r w:rsidR="000B580B">
        <w:t xml:space="preserve"> to support the new feature</w:t>
      </w:r>
      <w:r w:rsidR="00DB36BB">
        <w:t>s</w:t>
      </w:r>
      <w:r w:rsidR="00137AD1">
        <w:t>.</w:t>
      </w:r>
      <w:bookmarkStart w:id="1" w:name="_Ref178064866"/>
    </w:p>
    <w:p w14:paraId="78A49B74" w14:textId="7A0B9FEA" w:rsidR="004000E8" w:rsidRPr="00CE0424" w:rsidRDefault="004000E8" w:rsidP="00CE0424">
      <w:pPr>
        <w:pStyle w:val="Heading1"/>
      </w:pPr>
      <w:r w:rsidRPr="00CE0424">
        <w:lastRenderedPageBreak/>
        <w:t>Discussion</w:t>
      </w:r>
      <w:bookmarkEnd w:id="1"/>
    </w:p>
    <w:p w14:paraId="36E453E5" w14:textId="77777777" w:rsidR="00525F03" w:rsidRDefault="00525F03" w:rsidP="00525F03">
      <w:pPr>
        <w:pStyle w:val="Heading2"/>
      </w:pPr>
      <w:r>
        <w:t>UE capability report</w:t>
      </w:r>
    </w:p>
    <w:p w14:paraId="70735AA5" w14:textId="6EA85CF1" w:rsidR="00525F03" w:rsidRDefault="00042178" w:rsidP="00525F03">
      <w:r w:rsidRPr="00CC4E78">
        <w:t>For</w:t>
      </w:r>
      <w:r w:rsidR="00FD14D0" w:rsidRPr="00CC4E78">
        <w:t xml:space="preserve"> backward compatibility, </w:t>
      </w:r>
      <w:r w:rsidR="004A76F8" w:rsidRPr="00CC4E78">
        <w:t xml:space="preserve">the </w:t>
      </w:r>
      <w:r w:rsidR="00525F03" w:rsidRPr="00CC4E78">
        <w:t>eNB needs to know whether a UE that is to be scheduled supports increased PUSCH spectral efficiency or not. Therefore, a new UE capability should be defined for UEs that support the feature</w:t>
      </w:r>
      <w:r w:rsidR="00525F03">
        <w:t>.</w:t>
      </w:r>
    </w:p>
    <w:p w14:paraId="14695FB5" w14:textId="621AFA91" w:rsidR="00525F03" w:rsidRPr="00CC4E78" w:rsidRDefault="00EC0DA3" w:rsidP="00525F03">
      <w:pPr>
        <w:pStyle w:val="Proposal"/>
      </w:pPr>
      <w:r w:rsidRPr="00CC4E78">
        <w:t>A</w:t>
      </w:r>
      <w:r w:rsidR="009571D4" w:rsidRPr="00CC4E78">
        <w:t xml:space="preserve"> n</w:t>
      </w:r>
      <w:r w:rsidR="00525F03" w:rsidRPr="00CC4E78">
        <w:t xml:space="preserve">ew UE capability is defined for Rel-15 </w:t>
      </w:r>
      <w:r w:rsidR="004A76F8" w:rsidRPr="00CC4E78">
        <w:t>for</w:t>
      </w:r>
      <w:r w:rsidR="00525F03" w:rsidRPr="00CC4E78">
        <w:t xml:space="preserve"> increased PUSCH spectral efficiency.</w:t>
      </w:r>
    </w:p>
    <w:p w14:paraId="3D1F7F80" w14:textId="15B0D11F" w:rsidR="00D57FCF" w:rsidRDefault="00D57FCF" w:rsidP="00D57FCF">
      <w:pPr>
        <w:pStyle w:val="Heading2"/>
      </w:pPr>
      <w:r>
        <w:t>Random access</w:t>
      </w:r>
    </w:p>
    <w:p w14:paraId="53781198" w14:textId="725EEFBF" w:rsidR="00952D35" w:rsidRPr="00CC4E78" w:rsidRDefault="00D258DD" w:rsidP="00D258DD">
      <w:r w:rsidRPr="00CC4E78">
        <w:t xml:space="preserve">After initial </w:t>
      </w:r>
      <w:r w:rsidR="00834914" w:rsidRPr="00CC4E78">
        <w:t xml:space="preserve">access, </w:t>
      </w:r>
      <w:r w:rsidR="00790330" w:rsidRPr="00CC4E78">
        <w:t xml:space="preserve">the </w:t>
      </w:r>
      <w:r w:rsidR="00B06F5B" w:rsidRPr="00CC4E78">
        <w:t xml:space="preserve">UE capability of supporting </w:t>
      </w:r>
      <w:r w:rsidR="00012A27" w:rsidRPr="00CC4E78">
        <w:t xml:space="preserve">increased </w:t>
      </w:r>
      <w:r w:rsidR="00B06F5B" w:rsidRPr="00CC4E78">
        <w:t xml:space="preserve">PUSCH </w:t>
      </w:r>
      <w:r w:rsidR="00012A27" w:rsidRPr="00CC4E78">
        <w:t xml:space="preserve">spectral efficiency </w:t>
      </w:r>
      <w:r w:rsidR="00B06F5B" w:rsidRPr="00CC4E78">
        <w:t xml:space="preserve">is known to the network. </w:t>
      </w:r>
      <w:r w:rsidR="00AF6C06" w:rsidRPr="00CC4E78">
        <w:t>In the subsequen</w:t>
      </w:r>
      <w:r w:rsidR="008414D5" w:rsidRPr="00CC4E78">
        <w:t>t</w:t>
      </w:r>
      <w:r w:rsidR="00AF6C06" w:rsidRPr="00CC4E78">
        <w:t xml:space="preserve"> </w:t>
      </w:r>
      <w:r w:rsidR="00DB02D4" w:rsidRPr="00CC4E78">
        <w:t xml:space="preserve">random access </w:t>
      </w:r>
      <w:r w:rsidR="00E16E4D" w:rsidRPr="00CC4E78">
        <w:t xml:space="preserve">procedure, </w:t>
      </w:r>
      <w:r w:rsidR="00790330" w:rsidRPr="00CC4E78">
        <w:t xml:space="preserve">the </w:t>
      </w:r>
      <w:r w:rsidR="00D44445" w:rsidRPr="00CC4E78">
        <w:t xml:space="preserve">eNB </w:t>
      </w:r>
      <w:r w:rsidR="006761EF">
        <w:t>may</w:t>
      </w:r>
      <w:r w:rsidR="00B2408E" w:rsidRPr="00CC4E78">
        <w:t xml:space="preserve"> </w:t>
      </w:r>
      <w:r w:rsidR="00D44445" w:rsidRPr="00CC4E78">
        <w:t xml:space="preserve">fetch </w:t>
      </w:r>
      <w:r w:rsidR="004655B6" w:rsidRPr="00CC4E78">
        <w:t xml:space="preserve">the UE capability information from </w:t>
      </w:r>
      <w:r w:rsidR="00E434B8" w:rsidRPr="00CC4E78">
        <w:t xml:space="preserve">the </w:t>
      </w:r>
      <w:r w:rsidR="004655B6" w:rsidRPr="00CC4E78">
        <w:t xml:space="preserve">MME </w:t>
      </w:r>
      <w:r w:rsidR="00C729E4" w:rsidRPr="00CC4E78">
        <w:t>or from its cache</w:t>
      </w:r>
      <w:r w:rsidR="00AF2D94" w:rsidRPr="00CC4E78">
        <w:t>,</w:t>
      </w:r>
      <w:r w:rsidR="00C729E4" w:rsidRPr="00CC4E78">
        <w:t xml:space="preserve"> after </w:t>
      </w:r>
      <w:r w:rsidR="002D04BD" w:rsidRPr="00CC4E78">
        <w:t xml:space="preserve">RRC connection </w:t>
      </w:r>
      <w:r w:rsidR="009559B7" w:rsidRPr="00CC4E78">
        <w:t>request</w:t>
      </w:r>
      <w:r w:rsidR="00DA6AB2" w:rsidRPr="00CC4E78">
        <w:t xml:space="preserve"> or </w:t>
      </w:r>
      <w:r w:rsidR="00CB71C0" w:rsidRPr="00CC4E78">
        <w:t xml:space="preserve">resume </w:t>
      </w:r>
      <w:r w:rsidR="00CF3C1D" w:rsidRPr="00CC4E78">
        <w:t>me</w:t>
      </w:r>
      <w:r w:rsidR="00196936" w:rsidRPr="00CC4E78">
        <w:t>ssa</w:t>
      </w:r>
      <w:r w:rsidR="00FE64CC" w:rsidRPr="00CC4E78">
        <w:t>ge</w:t>
      </w:r>
      <w:r w:rsidR="009559B7" w:rsidRPr="00CC4E78">
        <w:t xml:space="preserve"> (msg3)</w:t>
      </w:r>
      <w:r w:rsidR="00CB71C0" w:rsidRPr="00CC4E78">
        <w:t xml:space="preserve"> is receive</w:t>
      </w:r>
      <w:r w:rsidR="009D76E9" w:rsidRPr="00CC4E78">
        <w:t>d</w:t>
      </w:r>
      <w:r w:rsidR="00BB68EF" w:rsidRPr="00CC4E78">
        <w:t>. F</w:t>
      </w:r>
      <w:r w:rsidR="006D02CC" w:rsidRPr="00CC4E78">
        <w:t xml:space="preserve">or </w:t>
      </w:r>
      <w:r w:rsidR="00790330" w:rsidRPr="00CC4E78">
        <w:t xml:space="preserve">a </w:t>
      </w:r>
      <w:r w:rsidR="006D02CC" w:rsidRPr="00CC4E78">
        <w:t xml:space="preserve">UE that supports </w:t>
      </w:r>
      <w:r w:rsidR="00480283" w:rsidRPr="00CC4E78">
        <w:t>increased PUSCH spectral efficiency</w:t>
      </w:r>
      <w:r w:rsidR="001720C0" w:rsidRPr="00CC4E78">
        <w:t xml:space="preserve">, </w:t>
      </w:r>
      <w:r w:rsidR="00790330" w:rsidRPr="00CC4E78">
        <w:t xml:space="preserve">the </w:t>
      </w:r>
      <w:r w:rsidR="00BB68EF" w:rsidRPr="00CC4E78">
        <w:t xml:space="preserve">eNB </w:t>
      </w:r>
      <w:r w:rsidR="004968BA" w:rsidRPr="00CC4E78">
        <w:t>could</w:t>
      </w:r>
      <w:r w:rsidR="000E4AE0" w:rsidRPr="00CC4E78">
        <w:t xml:space="preserve"> schedule sub-PRB </w:t>
      </w:r>
      <w:r w:rsidR="001E044D" w:rsidRPr="00CC4E78">
        <w:t xml:space="preserve">or </w:t>
      </w:r>
      <w:r w:rsidR="000E4AE0" w:rsidRPr="00CC4E78">
        <w:t xml:space="preserve">CDMA </w:t>
      </w:r>
      <w:r w:rsidR="006A55F5" w:rsidRPr="00CC4E78">
        <w:t xml:space="preserve">based </w:t>
      </w:r>
      <w:r w:rsidR="000E4AE0" w:rsidRPr="00CC4E78">
        <w:t xml:space="preserve">allocation </w:t>
      </w:r>
      <w:r w:rsidR="00F314CE" w:rsidRPr="00CC4E78">
        <w:t>as early as for</w:t>
      </w:r>
      <w:r w:rsidR="008D38CD" w:rsidRPr="00CC4E78">
        <w:t xml:space="preserve"> msg5</w:t>
      </w:r>
      <w:r w:rsidR="00C729E4" w:rsidRPr="00CC4E78">
        <w:t>.</w:t>
      </w:r>
    </w:p>
    <w:p w14:paraId="6C3052C3" w14:textId="471E6C04" w:rsidR="00D023F8" w:rsidRPr="00CC4E78" w:rsidRDefault="00C2374B" w:rsidP="00D258DD">
      <w:r w:rsidRPr="00CC4E78">
        <w:t>RAN2 is currently discussing possible ways for early data trans</w:t>
      </w:r>
      <w:r w:rsidR="006761EF">
        <w:t>mission</w:t>
      </w:r>
      <w:r w:rsidRPr="00CC4E78">
        <w:t xml:space="preserve"> (</w:t>
      </w:r>
      <w:r>
        <w:fldChar w:fldCharType="begin"/>
      </w:r>
      <w:r w:rsidRPr="00CC4E78">
        <w:instrText xml:space="preserve"> REF _Ref489278890 \r \h </w:instrText>
      </w:r>
      <w:r>
        <w:fldChar w:fldCharType="separate"/>
      </w:r>
      <w:r w:rsidRPr="00CC4E78">
        <w:t>[2]</w:t>
      </w:r>
      <w:r>
        <w:fldChar w:fldCharType="end"/>
      </w:r>
      <w:r w:rsidRPr="00CC4E78">
        <w:t>).</w:t>
      </w:r>
      <w:r w:rsidR="00B031E3" w:rsidRPr="00CC4E78">
        <w:t xml:space="preserve"> </w:t>
      </w:r>
      <w:r w:rsidR="004309A7" w:rsidRPr="00CC4E78">
        <w:t>With th</w:t>
      </w:r>
      <w:r w:rsidR="008E2555" w:rsidRPr="00CC4E78">
        <w:t xml:space="preserve">e proposed </w:t>
      </w:r>
      <w:r w:rsidR="004309A7" w:rsidRPr="00CC4E78">
        <w:t xml:space="preserve">technique, eNB could </w:t>
      </w:r>
      <w:r w:rsidR="00D75C5C" w:rsidRPr="00CC4E78">
        <w:t>re</w:t>
      </w:r>
      <w:r w:rsidR="006761EF">
        <w:t>s</w:t>
      </w:r>
      <w:r w:rsidR="00D75C5C" w:rsidRPr="00CC4E78">
        <w:t>p</w:t>
      </w:r>
      <w:r w:rsidR="006761EF">
        <w:t>ond</w:t>
      </w:r>
      <w:r w:rsidR="00D75C5C" w:rsidRPr="00CC4E78">
        <w:t xml:space="preserve"> to </w:t>
      </w:r>
      <w:r w:rsidR="002A315F" w:rsidRPr="00CC4E78">
        <w:t xml:space="preserve">a </w:t>
      </w:r>
      <w:r w:rsidR="00D75C5C" w:rsidRPr="00CC4E78">
        <w:t xml:space="preserve">PRACH preamble with </w:t>
      </w:r>
      <w:r w:rsidR="004309A7" w:rsidRPr="00CC4E78">
        <w:t xml:space="preserve">a larger data grant </w:t>
      </w:r>
      <w:r w:rsidR="005407A0" w:rsidRPr="00CC4E78">
        <w:t>so that the</w:t>
      </w:r>
      <w:r w:rsidR="004309A7" w:rsidRPr="00CC4E78">
        <w:t xml:space="preserve"> </w:t>
      </w:r>
      <w:r w:rsidR="00212368" w:rsidRPr="00CC4E78">
        <w:t>MTC device</w:t>
      </w:r>
      <w:r w:rsidR="004309A7" w:rsidRPr="00CC4E78">
        <w:t xml:space="preserve"> can start </w:t>
      </w:r>
      <w:r w:rsidR="006761EF">
        <w:t>data transmission</w:t>
      </w:r>
      <w:r w:rsidR="004309A7" w:rsidRPr="00CC4E78">
        <w:t xml:space="preserve"> </w:t>
      </w:r>
      <w:r w:rsidR="006761EF">
        <w:t xml:space="preserve">in </w:t>
      </w:r>
      <w:r w:rsidR="004309A7" w:rsidRPr="00CC4E78">
        <w:t>Msg3.</w:t>
      </w:r>
      <w:r w:rsidR="0012363A" w:rsidRPr="00CC4E78">
        <w:t xml:space="preserve"> </w:t>
      </w:r>
    </w:p>
    <w:p w14:paraId="0A0D1A15" w14:textId="10D404CE" w:rsidR="00E31BED" w:rsidRPr="00CC4E78" w:rsidRDefault="006B0564" w:rsidP="00F14EE1">
      <w:pPr>
        <w:pStyle w:val="Observation"/>
      </w:pPr>
      <w:r w:rsidRPr="00CC4E78">
        <w:t>In random</w:t>
      </w:r>
      <w:r w:rsidR="00562A1C" w:rsidRPr="00CC4E78">
        <w:t>-</w:t>
      </w:r>
      <w:r w:rsidR="0003068D" w:rsidRPr="00CC4E78">
        <w:t xml:space="preserve">access </w:t>
      </w:r>
      <w:r w:rsidR="00E31BED" w:rsidRPr="00CC4E78">
        <w:t xml:space="preserve">procedure </w:t>
      </w:r>
      <w:r w:rsidR="000739B2" w:rsidRPr="00CC4E78">
        <w:t xml:space="preserve">if </w:t>
      </w:r>
      <w:r w:rsidR="00EF0A14" w:rsidRPr="00CC4E78">
        <w:t xml:space="preserve">the eNB knows </w:t>
      </w:r>
      <w:r w:rsidR="00EF0A14">
        <w:t>whether</w:t>
      </w:r>
      <w:r w:rsidR="00EF0A14" w:rsidRPr="00CC4E78">
        <w:t xml:space="preserve"> </w:t>
      </w:r>
      <w:r w:rsidR="00EF0A14">
        <w:t xml:space="preserve">the </w:t>
      </w:r>
      <w:r w:rsidR="00EF0A14" w:rsidRPr="00CC4E78">
        <w:t xml:space="preserve">UE </w:t>
      </w:r>
      <w:r w:rsidR="00EF0A14">
        <w:t>supports</w:t>
      </w:r>
      <w:r w:rsidR="00EF0A14" w:rsidRPr="00CC4E78">
        <w:t xml:space="preserve"> increased PUSCH spectral efficiency</w:t>
      </w:r>
      <w:r w:rsidR="00CB70D8">
        <w:t>, e.g. context fetch</w:t>
      </w:r>
      <w:r w:rsidR="00790330" w:rsidRPr="00CC4E78">
        <w:t>, s</w:t>
      </w:r>
      <w:r w:rsidR="00F14EE1" w:rsidRPr="00CC4E78">
        <w:t xml:space="preserve">ub-PRB </w:t>
      </w:r>
      <w:r w:rsidR="009927AF" w:rsidRPr="00CC4E78">
        <w:t xml:space="preserve">or CDMA based </w:t>
      </w:r>
      <w:r w:rsidR="00F14EE1" w:rsidRPr="00CC4E78">
        <w:t>sched</w:t>
      </w:r>
      <w:r w:rsidR="00D70003" w:rsidRPr="00CC4E78">
        <w:t xml:space="preserve">uling </w:t>
      </w:r>
      <w:r w:rsidR="00CB70D8">
        <w:t xml:space="preserve">can </w:t>
      </w:r>
      <w:r w:rsidR="00D70003" w:rsidRPr="00CC4E78">
        <w:t xml:space="preserve">be used as early as </w:t>
      </w:r>
      <w:r w:rsidR="0009252E" w:rsidRPr="00CC4E78">
        <w:t>m</w:t>
      </w:r>
      <w:r w:rsidR="00F14EE1" w:rsidRPr="00CC4E78">
        <w:t>sg5 transmission</w:t>
      </w:r>
      <w:r w:rsidR="00B23DBA" w:rsidRPr="00CC4E78">
        <w:t>.</w:t>
      </w:r>
    </w:p>
    <w:p w14:paraId="377086AD" w14:textId="2F1F2215" w:rsidR="00201CE1" w:rsidRDefault="00BE4B37" w:rsidP="00507C60">
      <w:pPr>
        <w:pStyle w:val="Heading2"/>
      </w:pPr>
      <w:r>
        <w:t xml:space="preserve">UL-SCH </w:t>
      </w:r>
      <w:r w:rsidR="00066B81">
        <w:t xml:space="preserve">data </w:t>
      </w:r>
      <w:r>
        <w:t>transfer</w:t>
      </w:r>
    </w:p>
    <w:p w14:paraId="5935E886" w14:textId="693C9159" w:rsidR="00FD7218" w:rsidRPr="00CC4E78" w:rsidRDefault="00F2141D" w:rsidP="00CB70D8">
      <w:pPr>
        <w:jc w:val="both"/>
      </w:pPr>
      <w:r w:rsidRPr="00CC4E78">
        <w:t>The featur</w:t>
      </w:r>
      <w:r w:rsidR="0042675A" w:rsidRPr="00CC4E78">
        <w:t>e of i</w:t>
      </w:r>
      <w:r w:rsidR="009610AD" w:rsidRPr="00CC4E78">
        <w:t xml:space="preserve">ncreased </w:t>
      </w:r>
      <w:r w:rsidR="00F82CD8" w:rsidRPr="00CC4E78">
        <w:t xml:space="preserve">PUSCH </w:t>
      </w:r>
      <w:r w:rsidR="009610AD" w:rsidRPr="00CC4E78">
        <w:t xml:space="preserve">spectral efficiency </w:t>
      </w:r>
      <w:r w:rsidR="00F82CD8" w:rsidRPr="00CC4E78">
        <w:t>enable</w:t>
      </w:r>
      <w:r w:rsidR="001962C2" w:rsidRPr="00CC4E78">
        <w:t xml:space="preserve">s </w:t>
      </w:r>
      <w:r w:rsidR="00790330" w:rsidRPr="00CC4E78">
        <w:t xml:space="preserve">the </w:t>
      </w:r>
      <w:r w:rsidR="001962C2" w:rsidRPr="00CC4E78">
        <w:t xml:space="preserve">eNB to </w:t>
      </w:r>
      <w:r w:rsidR="00C42A42" w:rsidRPr="00CC4E78">
        <w:t xml:space="preserve">assign </w:t>
      </w:r>
      <w:r w:rsidR="0031317F" w:rsidRPr="00CC4E78">
        <w:t xml:space="preserve">only </w:t>
      </w:r>
      <w:r w:rsidR="00C42A42" w:rsidRPr="00CC4E78">
        <w:t xml:space="preserve">a </w:t>
      </w:r>
      <w:r w:rsidR="00892ED6" w:rsidRPr="00CC4E78">
        <w:t>fraction of a PRB</w:t>
      </w:r>
      <w:r w:rsidR="00F82CD8" w:rsidRPr="00CC4E78">
        <w:t xml:space="preserve"> </w:t>
      </w:r>
      <w:r w:rsidR="00B05DEE" w:rsidRPr="00CC4E78">
        <w:t>to a UE</w:t>
      </w:r>
      <w:r w:rsidR="00790330" w:rsidRPr="00CC4E78">
        <w:t>,</w:t>
      </w:r>
      <w:r w:rsidR="00096A3A" w:rsidRPr="00CC4E78">
        <w:t xml:space="preserve"> which is either </w:t>
      </w:r>
      <w:r w:rsidR="009129FC" w:rsidRPr="00CC4E78">
        <w:t xml:space="preserve">in poor coverage </w:t>
      </w:r>
      <w:r w:rsidR="00E10D74" w:rsidRPr="00CC4E78">
        <w:t>(hence doesn’</w:t>
      </w:r>
      <w:r w:rsidR="003222F6" w:rsidRPr="00CC4E78">
        <w:t>t have s</w:t>
      </w:r>
      <w:r w:rsidR="004A4192" w:rsidRPr="00CC4E78">
        <w:t>uffici</w:t>
      </w:r>
      <w:r w:rsidR="004D4F19" w:rsidRPr="00CC4E78">
        <w:t>ent power to transmit data in an</w:t>
      </w:r>
      <w:r w:rsidR="003222F6" w:rsidRPr="00CC4E78">
        <w:t xml:space="preserve"> entire PRB</w:t>
      </w:r>
      <w:r w:rsidR="00E10D74" w:rsidRPr="00CC4E78">
        <w:t xml:space="preserve">) </w:t>
      </w:r>
      <w:r w:rsidR="00E91ECE" w:rsidRPr="00CC4E78">
        <w:t xml:space="preserve">or doesn’t have much data in </w:t>
      </w:r>
      <w:r w:rsidR="009B7FA1" w:rsidRPr="00CC4E78">
        <w:t xml:space="preserve">its </w:t>
      </w:r>
      <w:r w:rsidR="00021F80" w:rsidRPr="00CC4E78">
        <w:t xml:space="preserve">transmission </w:t>
      </w:r>
      <w:r w:rsidR="009B7FA1" w:rsidRPr="00CC4E78">
        <w:t>buffer</w:t>
      </w:r>
      <w:r w:rsidR="00582085" w:rsidRPr="00CC4E78">
        <w:t xml:space="preserve"> (</w:t>
      </w:r>
      <w:r w:rsidR="003E6210" w:rsidRPr="00CC4E78">
        <w:t>to</w:t>
      </w:r>
      <w:r w:rsidR="00582085" w:rsidRPr="00CC4E78">
        <w:t xml:space="preserve"> increase resource usage and </w:t>
      </w:r>
      <w:r w:rsidR="00AD5978" w:rsidRPr="00CC4E78">
        <w:t>improve</w:t>
      </w:r>
      <w:r w:rsidR="00582085" w:rsidRPr="00CC4E78">
        <w:t xml:space="preserve"> system capacity)</w:t>
      </w:r>
      <w:r w:rsidR="00234DEF" w:rsidRPr="00CC4E78">
        <w:t>.</w:t>
      </w:r>
    </w:p>
    <w:p w14:paraId="33EA50B7" w14:textId="53A0ED95" w:rsidR="0022055A" w:rsidRPr="00CC4E78" w:rsidRDefault="00F2141D" w:rsidP="00CB70D8">
      <w:pPr>
        <w:jc w:val="both"/>
      </w:pPr>
      <w:r w:rsidRPr="00CC4E78">
        <w:t xml:space="preserve">The feature of increased PUSCH spectral efficiency </w:t>
      </w:r>
      <w:r w:rsidR="0022055A" w:rsidRPr="00CC4E78">
        <w:t>can be used both in CE</w:t>
      </w:r>
      <w:r w:rsidR="000848D4" w:rsidRPr="00CC4E78">
        <w:t xml:space="preserve"> </w:t>
      </w:r>
      <w:r w:rsidR="0022055A" w:rsidRPr="00CC4E78">
        <w:t>Mod</w:t>
      </w:r>
      <w:r w:rsidR="00790330" w:rsidRPr="00CC4E78">
        <w:t>e</w:t>
      </w:r>
      <w:r w:rsidR="000848D4" w:rsidRPr="00CC4E78">
        <w:t xml:space="preserve"> </w:t>
      </w:r>
      <w:r w:rsidR="0022055A" w:rsidRPr="00CC4E78">
        <w:t>A and CE</w:t>
      </w:r>
      <w:r w:rsidR="000848D4" w:rsidRPr="00CC4E78">
        <w:t xml:space="preserve"> </w:t>
      </w:r>
      <w:r w:rsidR="0022055A" w:rsidRPr="00CC4E78">
        <w:t>Mode</w:t>
      </w:r>
      <w:r w:rsidR="000848D4" w:rsidRPr="00CC4E78">
        <w:t xml:space="preserve"> </w:t>
      </w:r>
      <w:r w:rsidR="0022055A" w:rsidRPr="00CC4E78">
        <w:t xml:space="preserve">B for UL-SCH data transfer. For </w:t>
      </w:r>
      <w:r w:rsidR="00790330" w:rsidRPr="00CC4E78">
        <w:t xml:space="preserve">a </w:t>
      </w:r>
      <w:r w:rsidR="0022055A" w:rsidRPr="00CC4E78">
        <w:t>UE in CE</w:t>
      </w:r>
      <w:r w:rsidR="000848D4" w:rsidRPr="00CC4E78">
        <w:t xml:space="preserve"> </w:t>
      </w:r>
      <w:r w:rsidR="0022055A" w:rsidRPr="00CC4E78">
        <w:t>Mode</w:t>
      </w:r>
      <w:r w:rsidR="000848D4" w:rsidRPr="00CC4E78">
        <w:t xml:space="preserve"> </w:t>
      </w:r>
      <w:r w:rsidR="0022055A" w:rsidRPr="00CC4E78">
        <w:t xml:space="preserve">A, the feature can help </w:t>
      </w:r>
      <w:r w:rsidR="001277F5" w:rsidRPr="00CC4E78">
        <w:t xml:space="preserve">reduce </w:t>
      </w:r>
      <w:r w:rsidR="0022055A" w:rsidRPr="00CC4E78">
        <w:t xml:space="preserve">resource usage for small data packets, reduce UE transmission power, reduce inter-cell interference, and increase system capacity. For </w:t>
      </w:r>
      <w:r w:rsidR="00790330" w:rsidRPr="00CC4E78">
        <w:t xml:space="preserve">a </w:t>
      </w:r>
      <w:r w:rsidR="0022055A" w:rsidRPr="00CC4E78">
        <w:t>UE in CE</w:t>
      </w:r>
      <w:r w:rsidR="000848D4" w:rsidRPr="00CC4E78">
        <w:t xml:space="preserve"> </w:t>
      </w:r>
      <w:r w:rsidR="0022055A" w:rsidRPr="00CC4E78">
        <w:t>Mode</w:t>
      </w:r>
      <w:r w:rsidR="000848D4" w:rsidRPr="00CC4E78">
        <w:t xml:space="preserve"> </w:t>
      </w:r>
      <w:r w:rsidR="0022055A" w:rsidRPr="00CC4E78">
        <w:t>B the feature can increase UE transmission power spectrum density, reduce PUSCH transmission repetition</w:t>
      </w:r>
      <w:r w:rsidR="00790330" w:rsidRPr="00CC4E78">
        <w:t>s</w:t>
      </w:r>
      <w:r w:rsidR="0022055A" w:rsidRPr="00CC4E78">
        <w:t xml:space="preserve"> and latency.</w:t>
      </w:r>
    </w:p>
    <w:p w14:paraId="7C9FBE17" w14:textId="5989532E" w:rsidR="00A57404" w:rsidRPr="00CC4E78" w:rsidRDefault="00CF1A52" w:rsidP="00CB70D8">
      <w:pPr>
        <w:jc w:val="both"/>
      </w:pPr>
      <w:r w:rsidRPr="00CC4E78">
        <w:t xml:space="preserve">The decision of </w:t>
      </w:r>
      <w:r w:rsidR="00B7052D" w:rsidRPr="00CC4E78">
        <w:t xml:space="preserve">using </w:t>
      </w:r>
      <w:r w:rsidR="00444FFA" w:rsidRPr="00CC4E78">
        <w:t xml:space="preserve">the </w:t>
      </w:r>
      <w:r w:rsidR="00CC4E78">
        <w:t>ordinary</w:t>
      </w:r>
      <w:r w:rsidR="002209A1" w:rsidRPr="00CC4E78">
        <w:t xml:space="preserve"> </w:t>
      </w:r>
      <w:r w:rsidR="00B7052D" w:rsidRPr="00CC4E78">
        <w:t xml:space="preserve">RB-based </w:t>
      </w:r>
      <w:r w:rsidR="008D4524" w:rsidRPr="00CC4E78">
        <w:t xml:space="preserve">or </w:t>
      </w:r>
      <w:r w:rsidR="00024115" w:rsidRPr="00CC4E78">
        <w:t xml:space="preserve">the </w:t>
      </w:r>
      <w:r w:rsidR="00CC4E78">
        <w:t xml:space="preserve">proposed </w:t>
      </w:r>
      <w:r w:rsidR="008D4524" w:rsidRPr="00CC4E78">
        <w:t>sub-PRB</w:t>
      </w:r>
      <w:r w:rsidR="00F2141D" w:rsidRPr="00CC4E78">
        <w:t>/CDMA</w:t>
      </w:r>
      <w:r w:rsidR="008D4524" w:rsidRPr="00CC4E78">
        <w:t xml:space="preserve"> based PUSCH </w:t>
      </w:r>
      <w:r w:rsidR="00F4106B" w:rsidRPr="00CC4E78">
        <w:t xml:space="preserve">resource allocation </w:t>
      </w:r>
      <w:r w:rsidR="00CC4E78">
        <w:t>should be</w:t>
      </w:r>
      <w:r w:rsidR="00E277ED" w:rsidRPr="00CC4E78">
        <w:t xml:space="preserve"> </w:t>
      </w:r>
      <w:r w:rsidR="00F4106B" w:rsidRPr="00CC4E78">
        <w:t>base</w:t>
      </w:r>
      <w:r w:rsidR="008D4524" w:rsidRPr="00CC4E78">
        <w:t>d</w:t>
      </w:r>
      <w:r w:rsidR="00F4106B" w:rsidRPr="00CC4E78">
        <w:t xml:space="preserve"> </w:t>
      </w:r>
      <w:r w:rsidR="008D4524" w:rsidRPr="00CC4E78">
        <w:t xml:space="preserve">on </w:t>
      </w:r>
      <w:r w:rsidR="00E94631" w:rsidRPr="00CC4E78">
        <w:t xml:space="preserve">the </w:t>
      </w:r>
      <w:r w:rsidR="002D2F86" w:rsidRPr="00CC4E78">
        <w:t>radio condition</w:t>
      </w:r>
      <w:r w:rsidR="00790330" w:rsidRPr="00CC4E78">
        <w:t>s</w:t>
      </w:r>
      <w:r w:rsidR="00F92474" w:rsidRPr="00CC4E78">
        <w:t xml:space="preserve"> for a UE</w:t>
      </w:r>
      <w:r w:rsidR="002D2F86" w:rsidRPr="00CC4E78">
        <w:t xml:space="preserve">, </w:t>
      </w:r>
      <w:r w:rsidR="00203EAF" w:rsidRPr="00CC4E78">
        <w:t xml:space="preserve">the </w:t>
      </w:r>
      <w:r w:rsidR="00E94631" w:rsidRPr="00CC4E78">
        <w:t xml:space="preserve">amount of uplink data </w:t>
      </w:r>
      <w:r w:rsidR="00AA42CA" w:rsidRPr="00CC4E78">
        <w:t xml:space="preserve">to be transferred </w:t>
      </w:r>
      <w:r w:rsidR="00C06D1D" w:rsidRPr="00CC4E78">
        <w:t xml:space="preserve">from a UE </w:t>
      </w:r>
      <w:r w:rsidR="00AA42CA" w:rsidRPr="00CC4E78">
        <w:t xml:space="preserve">and </w:t>
      </w:r>
      <w:r w:rsidR="000C75E4" w:rsidRPr="00CC4E78">
        <w:t>traffic situation</w:t>
      </w:r>
      <w:r w:rsidR="00053B0E">
        <w:t xml:space="preserve"> in the network</w:t>
      </w:r>
      <w:r w:rsidR="004317CD" w:rsidRPr="00CC4E78">
        <w:t>, which</w:t>
      </w:r>
      <w:r w:rsidR="000C75E4" w:rsidRPr="00CC4E78">
        <w:t xml:space="preserve"> </w:t>
      </w:r>
      <w:r w:rsidR="003B7029" w:rsidRPr="00CC4E78">
        <w:t xml:space="preserve">are </w:t>
      </w:r>
      <w:r w:rsidR="009D3FCE" w:rsidRPr="00CC4E78">
        <w:t xml:space="preserve">all </w:t>
      </w:r>
      <w:r w:rsidR="003B7029" w:rsidRPr="00CC4E78">
        <w:t xml:space="preserve">highly dynamic and can change </w:t>
      </w:r>
      <w:r w:rsidR="00643FC0" w:rsidRPr="00CC4E78">
        <w:t>in different TTI</w:t>
      </w:r>
      <w:r w:rsidR="00774960" w:rsidRPr="00CC4E78">
        <w:t>s</w:t>
      </w:r>
      <w:r w:rsidR="00643FC0" w:rsidRPr="00CC4E78">
        <w:t>.</w:t>
      </w:r>
      <w:r w:rsidR="0068792E" w:rsidRPr="00CC4E78">
        <w:t xml:space="preserve"> </w:t>
      </w:r>
      <w:r w:rsidR="00B034C5" w:rsidRPr="00CC4E78">
        <w:t>Therefore,</w:t>
      </w:r>
      <w:r w:rsidR="0068792E" w:rsidRPr="00CC4E78">
        <w:t xml:space="preserve"> </w:t>
      </w:r>
      <w:r w:rsidR="00790330" w:rsidRPr="00CC4E78">
        <w:t xml:space="preserve">the </w:t>
      </w:r>
      <w:r w:rsidR="0068792E" w:rsidRPr="00CC4E78">
        <w:t xml:space="preserve">eNB </w:t>
      </w:r>
      <w:r w:rsidR="00DE343F" w:rsidRPr="00CC4E78">
        <w:t xml:space="preserve">must </w:t>
      </w:r>
      <w:r w:rsidR="0068792E" w:rsidRPr="00CC4E78">
        <w:t>be able to choose any one of the scheduling method</w:t>
      </w:r>
      <w:r w:rsidR="00306532" w:rsidRPr="00CC4E78">
        <w:t>s</w:t>
      </w:r>
      <w:r w:rsidR="0068792E" w:rsidRPr="00CC4E78">
        <w:t xml:space="preserve"> dynamically.</w:t>
      </w:r>
    </w:p>
    <w:p w14:paraId="618242D4" w14:textId="05BDBEA4" w:rsidR="00261762" w:rsidRPr="00CC4E78" w:rsidRDefault="002C54E2" w:rsidP="00CB70D8">
      <w:pPr>
        <w:pStyle w:val="Proposal"/>
        <w:jc w:val="both"/>
      </w:pPr>
      <w:r w:rsidRPr="00CC4E78">
        <w:t xml:space="preserve">RB-based and sub-PRB/CDMA based resource allocation </w:t>
      </w:r>
      <w:r w:rsidR="00667890" w:rsidRPr="00CC4E78">
        <w:t>for PUSCH transmission</w:t>
      </w:r>
      <w:r w:rsidR="00053B0E">
        <w:t xml:space="preserve"> is </w:t>
      </w:r>
      <w:r w:rsidR="00CB70D8">
        <w:t xml:space="preserve">dynamically </w:t>
      </w:r>
      <w:r w:rsidR="00053B0E">
        <w:t>configur</w:t>
      </w:r>
      <w:r w:rsidR="00CB70D8">
        <w:t>ed</w:t>
      </w:r>
      <w:r w:rsidRPr="00CC4E78">
        <w:t>.</w:t>
      </w:r>
    </w:p>
    <w:p w14:paraId="36CD5DB5" w14:textId="5C8B5A21" w:rsidR="00E83521" w:rsidRPr="00CC4E78" w:rsidRDefault="00053B0E" w:rsidP="00CB70D8">
      <w:pPr>
        <w:pStyle w:val="Proposal"/>
        <w:jc w:val="both"/>
      </w:pPr>
      <w:r>
        <w:t>I</w:t>
      </w:r>
      <w:r w:rsidR="00E83521" w:rsidRPr="00CC4E78">
        <w:t xml:space="preserve">n the </w:t>
      </w:r>
      <w:r w:rsidR="000F6F12" w:rsidRPr="00CC4E78">
        <w:t xml:space="preserve">uplink data </w:t>
      </w:r>
      <w:r w:rsidR="00E83521" w:rsidRPr="00CC4E78">
        <w:t xml:space="preserve">grant </w:t>
      </w:r>
      <w:r>
        <w:t xml:space="preserve">it is indicated </w:t>
      </w:r>
      <w:r w:rsidR="00E83521" w:rsidRPr="00CC4E78">
        <w:t>whether the</w:t>
      </w:r>
      <w:r w:rsidR="000C665D" w:rsidRPr="00CC4E78">
        <w:t xml:space="preserve"> </w:t>
      </w:r>
      <w:r w:rsidR="00E83521" w:rsidRPr="00CC4E78">
        <w:t>grant is for sub-PRB</w:t>
      </w:r>
      <w:r w:rsidR="00DD1061" w:rsidRPr="00CC4E78">
        <w:t>/CDMA</w:t>
      </w:r>
      <w:r w:rsidR="00E83521" w:rsidRPr="00CC4E78">
        <w:t xml:space="preserve"> </w:t>
      </w:r>
      <w:r w:rsidR="006F7C98" w:rsidRPr="00CC4E78">
        <w:t xml:space="preserve">based </w:t>
      </w:r>
      <w:r w:rsidR="00E83521" w:rsidRPr="00CC4E78">
        <w:t>transmissions.</w:t>
      </w:r>
    </w:p>
    <w:p w14:paraId="4907C870" w14:textId="690D89D0" w:rsidR="000B0F63" w:rsidRPr="00CC4E78" w:rsidRDefault="00B974DD" w:rsidP="00CB70D8">
      <w:pPr>
        <w:pStyle w:val="ListBullet2"/>
        <w:numPr>
          <w:ilvl w:val="0"/>
          <w:numId w:val="0"/>
        </w:numPr>
        <w:jc w:val="both"/>
      </w:pPr>
      <w:r w:rsidRPr="00CC4E78">
        <w:lastRenderedPageBreak/>
        <w:t>The e</w:t>
      </w:r>
      <w:r w:rsidR="000B0F63" w:rsidRPr="00CC4E78">
        <w:t xml:space="preserve">xisting </w:t>
      </w:r>
      <w:r w:rsidR="00423031" w:rsidRPr="00CC4E78">
        <w:t xml:space="preserve">PUSCH </w:t>
      </w:r>
      <w:r w:rsidR="000B0F63" w:rsidRPr="00CC4E78">
        <w:t>TBS tables only suppo</w:t>
      </w:r>
      <w:r w:rsidR="00F15265" w:rsidRPr="00CC4E78">
        <w:t>rt RB based resource allocation</w:t>
      </w:r>
      <w:r w:rsidR="004A51FC" w:rsidRPr="00CC4E78">
        <w:t xml:space="preserve"> and need to be updated w</w:t>
      </w:r>
      <w:r w:rsidR="00F15265" w:rsidRPr="00CC4E78">
        <w:t xml:space="preserve">hen </w:t>
      </w:r>
      <w:r w:rsidR="0020329E" w:rsidRPr="00CC4E78">
        <w:t>sub-PR</w:t>
      </w:r>
      <w:r w:rsidR="009421E1" w:rsidRPr="00CC4E78">
        <w:t>B/CDMA based resource allocation</w:t>
      </w:r>
      <w:r w:rsidR="004A51FC" w:rsidRPr="00CC4E78">
        <w:t xml:space="preserve"> is being introduced. </w:t>
      </w:r>
      <w:r w:rsidR="00BA691D" w:rsidRPr="00CC4E78">
        <w:t>This can be done in two ways. One is to d</w:t>
      </w:r>
      <w:r w:rsidR="00984099" w:rsidRPr="00CC4E78">
        <w:t xml:space="preserve">efine </w:t>
      </w:r>
      <w:r w:rsidR="000848D4" w:rsidRPr="00CC4E78">
        <w:t xml:space="preserve">a </w:t>
      </w:r>
      <w:r w:rsidR="00984099" w:rsidRPr="00CC4E78">
        <w:t>n</w:t>
      </w:r>
      <w:r w:rsidR="000B0F63" w:rsidRPr="00CC4E78">
        <w:t>ew TBS table to support sub-PRB</w:t>
      </w:r>
      <w:r w:rsidR="00FB745A" w:rsidRPr="00CC4E78">
        <w:t>/CMDA based</w:t>
      </w:r>
      <w:r w:rsidR="000B0F63" w:rsidRPr="00CC4E78">
        <w:t xml:space="preserve"> </w:t>
      </w:r>
      <w:r w:rsidR="00692866" w:rsidRPr="00CC4E78">
        <w:t xml:space="preserve">resource </w:t>
      </w:r>
      <w:r w:rsidR="000B0F63" w:rsidRPr="00CC4E78">
        <w:t>allocation</w:t>
      </w:r>
      <w:r w:rsidR="00692866" w:rsidRPr="00CC4E78">
        <w:t xml:space="preserve">. The other solution is </w:t>
      </w:r>
      <w:r w:rsidR="001720E4" w:rsidRPr="00CC4E78">
        <w:t xml:space="preserve">to </w:t>
      </w:r>
      <w:r w:rsidR="00862EDD" w:rsidRPr="00CC4E78">
        <w:t xml:space="preserve">update </w:t>
      </w:r>
      <w:r w:rsidR="000B0F63" w:rsidRPr="00CC4E78">
        <w:t xml:space="preserve">the existing TBS table </w:t>
      </w:r>
      <w:r w:rsidR="00862EDD" w:rsidRPr="00CC4E78">
        <w:t>(for example,</w:t>
      </w:r>
      <w:r w:rsidR="008E3758" w:rsidRPr="00CC4E78">
        <w:t xml:space="preserve"> to</w:t>
      </w:r>
      <w:r w:rsidR="00862EDD" w:rsidRPr="00CC4E78">
        <w:t xml:space="preserve"> scale down the existing TBS table </w:t>
      </w:r>
      <w:r w:rsidR="000B0F63" w:rsidRPr="00CC4E78">
        <w:t>with</w:t>
      </w:r>
      <w:r w:rsidR="00C84C2F" w:rsidRPr="00CC4E78">
        <w:t xml:space="preserve"> </w:t>
      </w:r>
      <w:r w:rsidR="000848D4" w:rsidRPr="00CC4E78">
        <w:t xml:space="preserve">a </w:t>
      </w:r>
      <w:r w:rsidR="00862EDD" w:rsidRPr="00CC4E78">
        <w:t xml:space="preserve">factor </w:t>
      </w:r>
      <w:r w:rsidR="00C84C2F" w:rsidRPr="00CC4E78">
        <w:t>M w</w:t>
      </w:r>
      <w:r w:rsidR="00122F38" w:rsidRPr="00CC4E78">
        <w:t>here</w:t>
      </w:r>
      <w:r w:rsidR="00C84C2F" w:rsidRPr="00CC4E78">
        <w:t xml:space="preserve"> M is the number of </w:t>
      </w:r>
      <w:r w:rsidR="007248E7" w:rsidRPr="00CC4E78">
        <w:t xml:space="preserve">split </w:t>
      </w:r>
      <w:r w:rsidR="000B0F63" w:rsidRPr="00CC4E78">
        <w:t>resources per PRB</w:t>
      </w:r>
      <w:r w:rsidR="00417E07" w:rsidRPr="00CC4E78">
        <w:t>)</w:t>
      </w:r>
      <w:r w:rsidR="006C0C3B" w:rsidRPr="00CC4E78">
        <w:t>.</w:t>
      </w:r>
    </w:p>
    <w:p w14:paraId="2B1C130A" w14:textId="07ADC6DF" w:rsidR="000B0F63" w:rsidRPr="00CC4E78" w:rsidRDefault="00CB70D8" w:rsidP="00CB70D8">
      <w:pPr>
        <w:pStyle w:val="Observation"/>
        <w:jc w:val="both"/>
      </w:pPr>
      <w:r>
        <w:t>A</w:t>
      </w:r>
      <w:r w:rsidR="000848D4" w:rsidRPr="00CC4E78">
        <w:t xml:space="preserve"> </w:t>
      </w:r>
      <w:r w:rsidR="000B0F63" w:rsidRPr="00CC4E78">
        <w:t>new TBS table</w:t>
      </w:r>
      <w:r w:rsidR="00906F30" w:rsidRPr="00CC4E78">
        <w:t xml:space="preserve"> </w:t>
      </w:r>
      <w:r w:rsidR="00586738">
        <w:t xml:space="preserve">is introduced </w:t>
      </w:r>
      <w:r w:rsidR="00906F30" w:rsidRPr="00CC4E78">
        <w:t>or the ex</w:t>
      </w:r>
      <w:r w:rsidR="003161A3" w:rsidRPr="00CC4E78">
        <w:t>i</w:t>
      </w:r>
      <w:r w:rsidR="00906F30" w:rsidRPr="00CC4E78">
        <w:t>sting one</w:t>
      </w:r>
      <w:r>
        <w:t>s</w:t>
      </w:r>
      <w:r w:rsidR="000B0F63" w:rsidRPr="00CC4E78">
        <w:t xml:space="preserve"> </w:t>
      </w:r>
      <w:r w:rsidR="00586738">
        <w:t xml:space="preserve">are updated </w:t>
      </w:r>
      <w:r w:rsidR="000B0F63" w:rsidRPr="00CC4E78">
        <w:t>to support PUSCH sub-PRB</w:t>
      </w:r>
      <w:r w:rsidR="00215B4B" w:rsidRPr="00CC4E78">
        <w:t>/CDMA</w:t>
      </w:r>
      <w:r w:rsidR="000B0F63" w:rsidRPr="00CC4E78">
        <w:t xml:space="preserve"> allocation.</w:t>
      </w:r>
    </w:p>
    <w:p w14:paraId="70EA1758" w14:textId="77777777" w:rsidR="00267226" w:rsidRDefault="00267226" w:rsidP="00267226">
      <w:pPr>
        <w:pStyle w:val="Heading2"/>
      </w:pPr>
      <w:r>
        <w:t>RRC configuration</w:t>
      </w:r>
    </w:p>
    <w:p w14:paraId="3C1B4C73" w14:textId="66DB1159" w:rsidR="00A84924" w:rsidRPr="00CC4E78" w:rsidRDefault="00267226" w:rsidP="00CB70D8">
      <w:pPr>
        <w:jc w:val="both"/>
      </w:pPr>
      <w:r w:rsidRPr="00CC4E78">
        <w:t xml:space="preserve">In the legacy uplink data transfer procedure, </w:t>
      </w:r>
      <w:r w:rsidR="000848D4" w:rsidRPr="00CC4E78">
        <w:t xml:space="preserve">the </w:t>
      </w:r>
      <w:r w:rsidRPr="00CC4E78">
        <w:t xml:space="preserve">UE detects </w:t>
      </w:r>
      <w:r w:rsidR="000848D4" w:rsidRPr="00CC4E78">
        <w:t>a</w:t>
      </w:r>
      <w:r w:rsidR="009B13A9" w:rsidRPr="00CC4E78">
        <w:t>n</w:t>
      </w:r>
      <w:r w:rsidR="000848D4" w:rsidRPr="00CC4E78">
        <w:t xml:space="preserve"> </w:t>
      </w:r>
      <w:r w:rsidRPr="00CC4E78">
        <w:t xml:space="preserve">uplink data grant and </w:t>
      </w:r>
      <w:r w:rsidR="00E4718E" w:rsidRPr="00CC4E78">
        <w:t>uses the assigned</w:t>
      </w:r>
      <w:r w:rsidRPr="00CC4E78">
        <w:t xml:space="preserve"> frequency-time resource (in terms of RBs) for PUSCH transmission. In the scenario of increased PUSCH spectral efficiency, where multiple MTC devices are multiplexed into the same PRB, </w:t>
      </w:r>
      <w:r w:rsidR="00D8628C" w:rsidRPr="00CC4E78">
        <w:t xml:space="preserve">the </w:t>
      </w:r>
      <w:r w:rsidRPr="00CC4E78">
        <w:t>UE needs additional sub-PRB or CDMA information to identify the allocated PUSCH resource within a PRB.</w:t>
      </w:r>
      <w:r w:rsidR="005A0617" w:rsidRPr="00CC4E78">
        <w:t xml:space="preserve"> S</w:t>
      </w:r>
      <w:r w:rsidR="00DE4FC7" w:rsidRPr="00CC4E78">
        <w:t>uch information should</w:t>
      </w:r>
      <w:r w:rsidR="00CC17A0" w:rsidRPr="00CC4E78">
        <w:t xml:space="preserve"> </w:t>
      </w:r>
      <w:r w:rsidR="00D8628C" w:rsidRPr="00CC4E78">
        <w:t xml:space="preserve">also </w:t>
      </w:r>
      <w:r w:rsidR="00CC17A0" w:rsidRPr="00CC4E78">
        <w:t xml:space="preserve">be </w:t>
      </w:r>
      <w:r w:rsidR="00564B10" w:rsidRPr="00CC4E78">
        <w:t xml:space="preserve">indicated by </w:t>
      </w:r>
      <w:r w:rsidR="00D8628C" w:rsidRPr="00CC4E78">
        <w:t xml:space="preserve">the </w:t>
      </w:r>
      <w:r w:rsidR="00CC17A0" w:rsidRPr="00CC4E78">
        <w:t>uplink data grant</w:t>
      </w:r>
      <w:r w:rsidR="00393FDB" w:rsidRPr="00CC4E78">
        <w:t>.</w:t>
      </w:r>
    </w:p>
    <w:p w14:paraId="6E2FFBC4" w14:textId="796D2355" w:rsidR="00564C38" w:rsidRPr="00CC4E78" w:rsidRDefault="00564C38" w:rsidP="00CB70D8">
      <w:pPr>
        <w:jc w:val="both"/>
      </w:pPr>
      <w:r w:rsidRPr="00CC4E78">
        <w:t>Besides tha</w:t>
      </w:r>
      <w:r w:rsidR="00C70B9A" w:rsidRPr="00CC4E78">
        <w:t xml:space="preserve">t, there is also a </w:t>
      </w:r>
      <w:r w:rsidR="00D90C9F" w:rsidRPr="00CC4E78">
        <w:t xml:space="preserve">need for RRC </w:t>
      </w:r>
      <w:r w:rsidR="00C70B9A" w:rsidRPr="00CC4E78">
        <w:t>configuration</w:t>
      </w:r>
      <w:r w:rsidR="00E269B2" w:rsidRPr="00CC4E78">
        <w:t>,</w:t>
      </w:r>
      <w:r w:rsidR="00264331" w:rsidRPr="00CC4E78">
        <w:t xml:space="preserve"> to better support the feature.</w:t>
      </w:r>
      <w:r w:rsidR="00AF332C" w:rsidRPr="00CC4E78">
        <w:t xml:space="preserve"> This is for the following two reasons</w:t>
      </w:r>
      <w:r w:rsidR="00D23F57" w:rsidRPr="00CC4E78">
        <w:t>.</w:t>
      </w:r>
    </w:p>
    <w:p w14:paraId="3293A661" w14:textId="3B4F7596" w:rsidR="00985911" w:rsidRPr="00CC4E78" w:rsidRDefault="00985911" w:rsidP="00CB70D8">
      <w:pPr>
        <w:jc w:val="both"/>
      </w:pPr>
      <w:r w:rsidRPr="00CC4E78">
        <w:t>First</w:t>
      </w:r>
      <w:r w:rsidR="003706A4" w:rsidRPr="00CC4E78">
        <w:t>ly</w:t>
      </w:r>
      <w:r w:rsidR="004E4012" w:rsidRPr="00CC4E78">
        <w:t>,</w:t>
      </w:r>
      <w:r w:rsidRPr="00CC4E78">
        <w:t xml:space="preserve"> </w:t>
      </w:r>
      <w:r w:rsidR="001277F5" w:rsidRPr="00CC4E78">
        <w:t xml:space="preserve">the </w:t>
      </w:r>
      <w:r w:rsidR="00EC2C63" w:rsidRPr="00CC4E78">
        <w:t>eNB need</w:t>
      </w:r>
      <w:r w:rsidR="00C82F7A" w:rsidRPr="00CC4E78">
        <w:t>s</w:t>
      </w:r>
      <w:r w:rsidR="00EC2C63" w:rsidRPr="00CC4E78">
        <w:t xml:space="preserve"> to indicate </w:t>
      </w:r>
      <w:r w:rsidRPr="00CC4E78">
        <w:t xml:space="preserve">Rel-15 MTC devices whether </w:t>
      </w:r>
      <w:r w:rsidR="001277F5" w:rsidRPr="00CC4E78">
        <w:t xml:space="preserve">they shall monitor the DCI format associated with </w:t>
      </w:r>
      <w:r w:rsidRPr="00CC4E78">
        <w:t>‘increased PUSCH spectral efficiency’</w:t>
      </w:r>
      <w:r w:rsidR="00EF43F6" w:rsidRPr="00CC4E78">
        <w:t xml:space="preserve"> or not</w:t>
      </w:r>
      <w:r w:rsidRPr="00CC4E78">
        <w:t>.</w:t>
      </w:r>
    </w:p>
    <w:p w14:paraId="79E86F74" w14:textId="08C3A8C3" w:rsidR="00267226" w:rsidRPr="00CC4E78" w:rsidRDefault="00BA1B74" w:rsidP="00CB70D8">
      <w:pPr>
        <w:jc w:val="both"/>
      </w:pPr>
      <w:r w:rsidRPr="00CC4E78">
        <w:t>S</w:t>
      </w:r>
      <w:r w:rsidR="007E6C6A" w:rsidRPr="00CC4E78">
        <w:t>econdly</w:t>
      </w:r>
      <w:r w:rsidR="00D15399" w:rsidRPr="00CC4E78">
        <w:t xml:space="preserve">, </w:t>
      </w:r>
      <w:r w:rsidR="00980938" w:rsidRPr="00CC4E78">
        <w:t>d</w:t>
      </w:r>
      <w:r w:rsidR="00267226" w:rsidRPr="00CC4E78">
        <w:t xml:space="preserve">epending on </w:t>
      </w:r>
      <w:r w:rsidR="00A84924" w:rsidRPr="00CC4E78">
        <w:t xml:space="preserve">the </w:t>
      </w:r>
      <w:r w:rsidR="00267226" w:rsidRPr="00CC4E78">
        <w:t xml:space="preserve">design decision from RAN1, </w:t>
      </w:r>
      <w:r w:rsidR="003B229C">
        <w:t xml:space="preserve">the </w:t>
      </w:r>
      <w:r w:rsidR="00B75839" w:rsidRPr="00CC4E78">
        <w:t xml:space="preserve">eNB </w:t>
      </w:r>
      <w:r w:rsidR="00985954" w:rsidRPr="00CC4E78">
        <w:t>could</w:t>
      </w:r>
      <w:r w:rsidR="005F5BA5" w:rsidRPr="00CC4E78">
        <w:t xml:space="preserve"> </w:t>
      </w:r>
      <w:r w:rsidR="001277F5" w:rsidRPr="00CC4E78">
        <w:t xml:space="preserve">use </w:t>
      </w:r>
      <w:r w:rsidR="00267226" w:rsidRPr="00CC4E78">
        <w:t xml:space="preserve">different PUSCH </w:t>
      </w:r>
      <w:r w:rsidR="00D8628C" w:rsidRPr="00CC4E78">
        <w:t>re</w:t>
      </w:r>
      <w:r w:rsidR="00267226" w:rsidRPr="00CC4E78">
        <w:t>source splitting options.</w:t>
      </w:r>
      <w:r w:rsidR="00064AFA" w:rsidRPr="00CC4E78">
        <w:t xml:space="preserve"> For example, a sub-PRB allocation </w:t>
      </w:r>
      <w:r w:rsidR="00EE1C88" w:rsidRPr="00CC4E78">
        <w:t>could</w:t>
      </w:r>
      <w:r w:rsidR="009C6F52" w:rsidRPr="00CC4E78">
        <w:t xml:space="preserve"> consist of </w:t>
      </w:r>
      <w:r w:rsidR="000D4D3E" w:rsidRPr="00CC4E78">
        <w:t xml:space="preserve">different number of </w:t>
      </w:r>
      <w:r w:rsidR="009C6F52" w:rsidRPr="00CC4E78">
        <w:t>continuous</w:t>
      </w:r>
      <w:r w:rsidR="00064AFA" w:rsidRPr="00CC4E78">
        <w:t xml:space="preserve"> subcarrier</w:t>
      </w:r>
      <w:r w:rsidR="00E62C0B" w:rsidRPr="00CC4E78">
        <w:t>s</w:t>
      </w:r>
      <w:r w:rsidR="00FF4237" w:rsidRPr="00CC4E78">
        <w:t xml:space="preserve">, or </w:t>
      </w:r>
      <w:r w:rsidR="000D4D3E" w:rsidRPr="00CC4E78">
        <w:t xml:space="preserve">a CDMA solution can </w:t>
      </w:r>
      <w:r w:rsidR="0045341A" w:rsidRPr="00CC4E78">
        <w:t>use different spreading factors</w:t>
      </w:r>
      <w:r w:rsidR="000D4D3E" w:rsidRPr="00CC4E78">
        <w:t>.</w:t>
      </w:r>
      <w:r w:rsidR="00750FAC" w:rsidRPr="00CC4E78">
        <w:t xml:space="preserve"> </w:t>
      </w:r>
      <w:r w:rsidR="00D8628C" w:rsidRPr="00CC4E78">
        <w:t xml:space="preserve">A </w:t>
      </w:r>
      <w:r w:rsidR="00DD1616" w:rsidRPr="00CC4E78">
        <w:t xml:space="preserve">UE cannot interpret PUSCH resource allocation without such information. </w:t>
      </w:r>
      <w:r w:rsidR="009C4989" w:rsidRPr="00CC4E78">
        <w:t>However, i</w:t>
      </w:r>
      <w:r w:rsidR="00750FAC" w:rsidRPr="00CC4E78">
        <w:t xml:space="preserve">t </w:t>
      </w:r>
      <w:r w:rsidR="00692823" w:rsidRPr="00CC4E78">
        <w:t>is</w:t>
      </w:r>
      <w:r w:rsidR="00750FAC" w:rsidRPr="00CC4E78">
        <w:t xml:space="preserve"> </w:t>
      </w:r>
      <w:r w:rsidR="008B23C2" w:rsidRPr="00CC4E78">
        <w:t>very</w:t>
      </w:r>
      <w:r w:rsidR="00750FAC" w:rsidRPr="00CC4E78">
        <w:t xml:space="preserve"> costly to indicate this </w:t>
      </w:r>
      <w:r w:rsidR="00953D99" w:rsidRPr="00CC4E78">
        <w:t>static/</w:t>
      </w:r>
      <w:r w:rsidR="00750FAC" w:rsidRPr="00CC4E78">
        <w:t xml:space="preserve">semi-static information </w:t>
      </w:r>
      <w:r w:rsidR="001415F9" w:rsidRPr="00CC4E78">
        <w:t xml:space="preserve">in every uplink </w:t>
      </w:r>
      <w:r w:rsidR="009C4989" w:rsidRPr="00CC4E78">
        <w:t>data grant.</w:t>
      </w:r>
    </w:p>
    <w:p w14:paraId="0350C081" w14:textId="56C182AD" w:rsidR="00D40492" w:rsidRDefault="00C12BAD" w:rsidP="00CB70D8">
      <w:pPr>
        <w:jc w:val="both"/>
      </w:pPr>
      <w:r w:rsidRPr="00CC4E78">
        <w:t xml:space="preserve">For the above reasons, </w:t>
      </w:r>
      <w:r w:rsidR="0075247A" w:rsidRPr="00CC4E78">
        <w:t xml:space="preserve">new </w:t>
      </w:r>
      <w:r w:rsidRPr="00CC4E78">
        <w:t xml:space="preserve">RRC configuration </w:t>
      </w:r>
      <w:r w:rsidR="005B0984" w:rsidRPr="00CC4E78">
        <w:t>should</w:t>
      </w:r>
      <w:r w:rsidRPr="00CC4E78">
        <w:t xml:space="preserve"> be introduced. </w:t>
      </w:r>
      <w:r w:rsidR="00D8628C">
        <w:t>T</w:t>
      </w:r>
      <w:r w:rsidR="00D40492">
        <w:t>he RRC configuration should include:</w:t>
      </w:r>
    </w:p>
    <w:p w14:paraId="72278FB9" w14:textId="58BF064E" w:rsidR="009D7328" w:rsidRPr="00CC4E78" w:rsidRDefault="00C92FC4" w:rsidP="00CB70D8">
      <w:pPr>
        <w:pStyle w:val="ListBullet"/>
        <w:jc w:val="both"/>
      </w:pPr>
      <w:r w:rsidRPr="00CC4E78">
        <w:t>Whether the feature of ‘Increased PUSCH spectral efficiency’</w:t>
      </w:r>
      <w:r w:rsidR="00784A32" w:rsidRPr="00CC4E78">
        <w:t xml:space="preserve"> is </w:t>
      </w:r>
      <w:r w:rsidR="00D8628C" w:rsidRPr="00CC4E78">
        <w:t>enabled</w:t>
      </w:r>
      <w:r w:rsidRPr="00CC4E78">
        <w:t xml:space="preserve"> or not</w:t>
      </w:r>
    </w:p>
    <w:p w14:paraId="426E89E7" w14:textId="37BBCCB2" w:rsidR="00784A32" w:rsidRPr="00CC4E78" w:rsidRDefault="008002DA" w:rsidP="00CB70D8">
      <w:pPr>
        <w:pStyle w:val="ListBullet"/>
        <w:jc w:val="both"/>
      </w:pPr>
      <w:r w:rsidRPr="00CC4E78">
        <w:t>P</w:t>
      </w:r>
      <w:r w:rsidR="00531F0C" w:rsidRPr="00CC4E78">
        <w:t>USCH resource split information</w:t>
      </w:r>
      <w:r w:rsidR="006C447A" w:rsidRPr="00CC4E78">
        <w:t>. The exact content depends on RAN1 design decision</w:t>
      </w:r>
      <w:r w:rsidR="00902131" w:rsidRPr="00CC4E78">
        <w:t>.</w:t>
      </w:r>
    </w:p>
    <w:p w14:paraId="747B959B" w14:textId="318D6505" w:rsidR="00D10ED4" w:rsidRPr="00CC4E78" w:rsidRDefault="00D10ED4" w:rsidP="00CB70D8">
      <w:pPr>
        <w:jc w:val="both"/>
      </w:pPr>
    </w:p>
    <w:p w14:paraId="43D8F260" w14:textId="2090A133" w:rsidR="00267226" w:rsidRPr="00CC4E78" w:rsidRDefault="00B00690" w:rsidP="00CB70D8">
      <w:pPr>
        <w:pStyle w:val="Proposal"/>
        <w:jc w:val="both"/>
      </w:pPr>
      <w:r w:rsidRPr="00CC4E78">
        <w:t xml:space="preserve">Introduce RRC </w:t>
      </w:r>
      <w:r w:rsidR="002D3A27">
        <w:t>signaling to enable/disable the feature</w:t>
      </w:r>
      <w:r w:rsidRPr="00CC4E78">
        <w:t xml:space="preserve"> </w:t>
      </w:r>
      <w:r w:rsidR="001450FD" w:rsidRPr="00CC4E78">
        <w:t xml:space="preserve">to provide </w:t>
      </w:r>
      <w:r w:rsidR="00CB70D8">
        <w:t>e</w:t>
      </w:r>
      <w:r w:rsidR="001450FD" w:rsidRPr="00CC4E78">
        <w:t xml:space="preserve">MTC </w:t>
      </w:r>
      <w:r w:rsidR="00CB70D8">
        <w:t>UEs</w:t>
      </w:r>
      <w:r w:rsidR="001450FD" w:rsidRPr="00CC4E78">
        <w:t xml:space="preserve"> with </w:t>
      </w:r>
      <w:r w:rsidR="00E521DD" w:rsidRPr="00CC4E78">
        <w:t>PUSCH sub-PRB</w:t>
      </w:r>
      <w:r w:rsidR="00267226" w:rsidRPr="00CC4E78">
        <w:t xml:space="preserve"> </w:t>
      </w:r>
      <w:r w:rsidR="00E521DD" w:rsidRPr="00CC4E78">
        <w:t>allocation/CD</w:t>
      </w:r>
      <w:r w:rsidR="0005463D" w:rsidRPr="00CC4E78">
        <w:t>M</w:t>
      </w:r>
      <w:r w:rsidR="00E521DD" w:rsidRPr="00CC4E78">
        <w:t xml:space="preserve">A </w:t>
      </w:r>
      <w:r w:rsidR="009764B2" w:rsidRPr="00CC4E78">
        <w:t>information.</w:t>
      </w:r>
    </w:p>
    <w:p w14:paraId="3844E014" w14:textId="77777777" w:rsidR="00267226" w:rsidRPr="00CC4E78" w:rsidRDefault="00267226" w:rsidP="00CB70D8">
      <w:pPr>
        <w:pStyle w:val="Proposal"/>
        <w:numPr>
          <w:ilvl w:val="0"/>
          <w:numId w:val="0"/>
        </w:numPr>
        <w:jc w:val="both"/>
      </w:pPr>
    </w:p>
    <w:p w14:paraId="362CE1C8" w14:textId="1684A6B5" w:rsidR="00C01F33" w:rsidRDefault="00C01F33" w:rsidP="00CE0424">
      <w:pPr>
        <w:pStyle w:val="Heading1"/>
      </w:pPr>
      <w:r w:rsidRPr="00CE0424">
        <w:t>Conclusion</w:t>
      </w:r>
    </w:p>
    <w:p w14:paraId="79FC2067" w14:textId="69B1BF3B" w:rsidR="005639B4" w:rsidRPr="00CC4E78" w:rsidRDefault="002F5FE7" w:rsidP="00E93187">
      <w:r w:rsidRPr="00CC4E78">
        <w:t>In t</w:t>
      </w:r>
      <w:r w:rsidR="005639B4" w:rsidRPr="00CC4E78">
        <w:t xml:space="preserve">his </w:t>
      </w:r>
      <w:r w:rsidRPr="00CC4E78">
        <w:t>contribution</w:t>
      </w:r>
      <w:r w:rsidR="00543002" w:rsidRPr="00CC4E78">
        <w:t>,</w:t>
      </w:r>
      <w:r w:rsidR="005639B4" w:rsidRPr="00CC4E78">
        <w:t xml:space="preserve"> we </w:t>
      </w:r>
      <w:r w:rsidR="003D3751" w:rsidRPr="00CC4E78">
        <w:t>analy</w:t>
      </w:r>
      <w:r w:rsidR="00A336B3">
        <w:t>z</w:t>
      </w:r>
      <w:r w:rsidR="003D3751" w:rsidRPr="00CC4E78">
        <w:t>e</w:t>
      </w:r>
      <w:r w:rsidR="005639B4" w:rsidRPr="00CC4E78">
        <w:t xml:space="preserve"> the </w:t>
      </w:r>
      <w:r w:rsidR="000E7F61" w:rsidRPr="00CC4E78">
        <w:t>impact of ‘</w:t>
      </w:r>
      <w:r w:rsidR="005639B4" w:rsidRPr="00CC4E78">
        <w:t>increased PUSCH spectral efficiency</w:t>
      </w:r>
      <w:r w:rsidR="000E7F61" w:rsidRPr="00CC4E78">
        <w:t>’</w:t>
      </w:r>
      <w:r w:rsidR="005639B4" w:rsidRPr="00CC4E78">
        <w:t xml:space="preserve"> </w:t>
      </w:r>
      <w:r w:rsidR="00094A08" w:rsidRPr="00CC4E78">
        <w:t>on RAN2 and come to the following conclusions:</w:t>
      </w:r>
    </w:p>
    <w:p w14:paraId="19FF8FC0" w14:textId="1F17672D" w:rsidR="00521E98" w:rsidRPr="00CC4E78" w:rsidRDefault="00CB70D8" w:rsidP="000A257C">
      <w:pPr>
        <w:pStyle w:val="Proposal"/>
        <w:numPr>
          <w:ilvl w:val="0"/>
          <w:numId w:val="18"/>
        </w:numPr>
      </w:pPr>
      <w:r w:rsidRPr="00CC4E78">
        <w:t>A new UE capability is defined for Rel-15 for increased PUSCH spectral efficiency.</w:t>
      </w:r>
      <w:r>
        <w:t xml:space="preserve"> </w:t>
      </w:r>
    </w:p>
    <w:p w14:paraId="300371C0" w14:textId="77C973F1" w:rsidR="008856F1" w:rsidRPr="00CC4E78" w:rsidRDefault="00CB70D8" w:rsidP="008856F1">
      <w:pPr>
        <w:pStyle w:val="Proposal"/>
        <w:numPr>
          <w:ilvl w:val="0"/>
          <w:numId w:val="18"/>
        </w:numPr>
      </w:pPr>
      <w:r w:rsidRPr="00CC4E78">
        <w:lastRenderedPageBreak/>
        <w:t>RB-based and sub-PRB/CDMA based resource allocation for PUSCH transmission</w:t>
      </w:r>
      <w:r>
        <w:t xml:space="preserve"> is dynamically configured</w:t>
      </w:r>
      <w:r w:rsidRPr="00CC4E78">
        <w:t>.</w:t>
      </w:r>
    </w:p>
    <w:p w14:paraId="703442B7" w14:textId="0A322D1C" w:rsidR="00201426" w:rsidRPr="00CC4E78" w:rsidRDefault="00CB70D8" w:rsidP="00146B26">
      <w:pPr>
        <w:pStyle w:val="Proposal"/>
        <w:numPr>
          <w:ilvl w:val="0"/>
          <w:numId w:val="18"/>
        </w:numPr>
      </w:pPr>
      <w:r>
        <w:t>I</w:t>
      </w:r>
      <w:r w:rsidRPr="00CC4E78">
        <w:t xml:space="preserve">n the uplink data grant </w:t>
      </w:r>
      <w:r>
        <w:t xml:space="preserve">it is indicated </w:t>
      </w:r>
      <w:r w:rsidRPr="00CC4E78">
        <w:t>whether the grant is for sub-PRB/CDMA based transmissions.</w:t>
      </w:r>
    </w:p>
    <w:p w14:paraId="607FC896" w14:textId="7BA87B68" w:rsidR="00146B26" w:rsidRDefault="00CB70D8" w:rsidP="00146B26">
      <w:pPr>
        <w:pStyle w:val="Proposal"/>
        <w:numPr>
          <w:ilvl w:val="0"/>
          <w:numId w:val="18"/>
        </w:numPr>
      </w:pPr>
      <w:r w:rsidRPr="00CC4E78">
        <w:t xml:space="preserve">Introduce RRC </w:t>
      </w:r>
      <w:r>
        <w:t>signaling to enable/disable the feature</w:t>
      </w:r>
      <w:r w:rsidRPr="00CC4E78">
        <w:t xml:space="preserve"> to provide </w:t>
      </w:r>
      <w:r>
        <w:t>e</w:t>
      </w:r>
      <w:r w:rsidRPr="00CC4E78">
        <w:t xml:space="preserve">MTC </w:t>
      </w:r>
      <w:r>
        <w:t>UEs</w:t>
      </w:r>
      <w:r w:rsidRPr="00CC4E78">
        <w:t xml:space="preserve"> with PUSCH sub-PRB allocation/CDMA information.</w:t>
      </w:r>
    </w:p>
    <w:p w14:paraId="09934DFB" w14:textId="6AE67AB3" w:rsidR="00CB70D8" w:rsidRDefault="00CB70D8" w:rsidP="00CB70D8">
      <w:pPr>
        <w:pStyle w:val="Proposal"/>
        <w:numPr>
          <w:ilvl w:val="0"/>
          <w:numId w:val="0"/>
        </w:numPr>
      </w:pPr>
    </w:p>
    <w:p w14:paraId="26FE17BF" w14:textId="2F4E2F5B" w:rsidR="00CB70D8" w:rsidRPr="00CB70D8" w:rsidRDefault="00CB70D8" w:rsidP="00CB70D8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In Section 2, w</w:t>
      </w:r>
      <w:r w:rsidRPr="00CB70D8">
        <w:rPr>
          <w:b w:val="0"/>
        </w:rPr>
        <w:t>e have the following observations</w:t>
      </w:r>
      <w:r>
        <w:rPr>
          <w:b w:val="0"/>
        </w:rPr>
        <w:t>:</w:t>
      </w:r>
    </w:p>
    <w:p w14:paraId="64700E72" w14:textId="4DB719F9" w:rsidR="00C91FFA" w:rsidRPr="00CC4E78" w:rsidRDefault="00CB70D8" w:rsidP="00B87012">
      <w:pPr>
        <w:pStyle w:val="Observation"/>
        <w:numPr>
          <w:ilvl w:val="0"/>
          <w:numId w:val="20"/>
        </w:numPr>
        <w:ind w:left="1699" w:hanging="1699"/>
      </w:pPr>
      <w:r w:rsidRPr="00CC4E78">
        <w:t xml:space="preserve">In random-access procedure if the eNB knows </w:t>
      </w:r>
      <w:r>
        <w:t>whether</w:t>
      </w:r>
      <w:r w:rsidRPr="00CC4E78">
        <w:t xml:space="preserve"> </w:t>
      </w:r>
      <w:r>
        <w:t xml:space="preserve">the </w:t>
      </w:r>
      <w:r w:rsidRPr="00CC4E78">
        <w:t xml:space="preserve">UE </w:t>
      </w:r>
      <w:r>
        <w:t>supports</w:t>
      </w:r>
      <w:r w:rsidRPr="00CC4E78">
        <w:t xml:space="preserve"> increased PUSCH spectral efficiency</w:t>
      </w:r>
      <w:r>
        <w:t>, e.g. context fetch</w:t>
      </w:r>
      <w:r w:rsidRPr="00CC4E78">
        <w:t xml:space="preserve">, sub-PRB or CDMA based scheduling </w:t>
      </w:r>
      <w:r>
        <w:t xml:space="preserve">can </w:t>
      </w:r>
      <w:r w:rsidRPr="00CC4E78">
        <w:t>be used as early as msg5 transmission.</w:t>
      </w:r>
    </w:p>
    <w:p w14:paraId="2CB5E046" w14:textId="273C2159" w:rsidR="00A27B1D" w:rsidRPr="00CC4E78" w:rsidRDefault="00CB70D8" w:rsidP="00AE78A5">
      <w:pPr>
        <w:pStyle w:val="Observation"/>
        <w:numPr>
          <w:ilvl w:val="0"/>
          <w:numId w:val="20"/>
        </w:numPr>
        <w:ind w:left="1699" w:hanging="1699"/>
      </w:pPr>
      <w:r>
        <w:t>A</w:t>
      </w:r>
      <w:r w:rsidRPr="00CC4E78">
        <w:t xml:space="preserve"> new TBS table </w:t>
      </w:r>
      <w:r>
        <w:t xml:space="preserve">is introduced </w:t>
      </w:r>
      <w:r w:rsidRPr="00CC4E78">
        <w:t>or the existing one</w:t>
      </w:r>
      <w:r>
        <w:t>s</w:t>
      </w:r>
      <w:r w:rsidRPr="00CC4E78">
        <w:t xml:space="preserve"> </w:t>
      </w:r>
      <w:r>
        <w:t xml:space="preserve">are updated </w:t>
      </w:r>
      <w:r w:rsidRPr="00CC4E78">
        <w:t>to support PUSCH sub-PRB/CDMA allocation.</w:t>
      </w:r>
    </w:p>
    <w:p w14:paraId="51575295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4E3A351" w14:textId="568A2CCE" w:rsidR="00AE1C4B" w:rsidRPr="00CC4E78" w:rsidRDefault="00EB3383" w:rsidP="00311702">
      <w:pPr>
        <w:pStyle w:val="Reference"/>
      </w:pPr>
      <w:bookmarkStart w:id="3" w:name="_Ref489263025"/>
      <w:bookmarkStart w:id="4" w:name="_Ref174151459"/>
      <w:bookmarkStart w:id="5" w:name="_Ref189809556"/>
      <w:r w:rsidRPr="00CC4E78">
        <w:t>R1-1712987</w:t>
      </w:r>
      <w:r w:rsidR="00051641" w:rsidRPr="00CC4E78">
        <w:t>,</w:t>
      </w:r>
      <w:r w:rsidR="005B7C94" w:rsidRPr="00CC4E78">
        <w:t xml:space="preserve"> </w:t>
      </w:r>
      <w:r w:rsidR="006847A8" w:rsidRPr="00CC4E78">
        <w:t>“</w:t>
      </w:r>
      <w:r w:rsidR="005B7C94" w:rsidRPr="00CC4E78">
        <w:t xml:space="preserve">Increased PUSCH spectral </w:t>
      </w:r>
      <w:r w:rsidR="003D1579" w:rsidRPr="00CC4E78">
        <w:t xml:space="preserve">efficiency </w:t>
      </w:r>
      <w:r w:rsidR="007437F1" w:rsidRPr="00CC4E78">
        <w:t>for MTC</w:t>
      </w:r>
      <w:r w:rsidR="006847A8" w:rsidRPr="00CC4E78">
        <w:t>”</w:t>
      </w:r>
      <w:r w:rsidR="008E5DA8" w:rsidRPr="00CC4E78">
        <w:t xml:space="preserve">, </w:t>
      </w:r>
      <w:r w:rsidR="006847A8" w:rsidRPr="00CC4E78">
        <w:t>RAN1 #90</w:t>
      </w:r>
      <w:r w:rsidR="00042101" w:rsidRPr="00CC4E78">
        <w:t>, Ericsson</w:t>
      </w:r>
      <w:bookmarkEnd w:id="3"/>
    </w:p>
    <w:p w14:paraId="0AD52F10" w14:textId="1BB17076" w:rsidR="003A7EF3" w:rsidRPr="00CC4E78" w:rsidRDefault="00B6623D" w:rsidP="00E93187">
      <w:pPr>
        <w:pStyle w:val="Reference"/>
      </w:pPr>
      <w:bookmarkStart w:id="6" w:name="_Ref489278890"/>
      <w:r w:rsidRPr="00CC4E78">
        <w:t>R1-1706886, “</w:t>
      </w:r>
      <w:r w:rsidR="00B33CB7" w:rsidRPr="00CC4E78">
        <w:t>Early data transmission for LTE-MTC</w:t>
      </w:r>
      <w:r w:rsidRPr="00CC4E78">
        <w:t>”, RAN1 #89, Ericsson</w:t>
      </w:r>
      <w:bookmarkEnd w:id="4"/>
      <w:bookmarkEnd w:id="5"/>
      <w:bookmarkEnd w:id="6"/>
    </w:p>
    <w:sectPr w:rsidR="003A7EF3" w:rsidRPr="00CC4E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CDC5A" w14:textId="77777777" w:rsidR="005226F4" w:rsidRDefault="005226F4">
      <w:r>
        <w:separator/>
      </w:r>
    </w:p>
  </w:endnote>
  <w:endnote w:type="continuationSeparator" w:id="0">
    <w:p w14:paraId="54D9ECF5" w14:textId="77777777" w:rsidR="005226F4" w:rsidRDefault="0052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43E46" w14:textId="77777777" w:rsidR="006E2943" w:rsidRDefault="006E2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ACCE5" w14:textId="77777777" w:rsidR="006E2943" w:rsidRDefault="006E29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15759" w14:textId="77777777" w:rsidR="006E2943" w:rsidRDefault="006E29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BAEBA" w14:textId="77777777" w:rsidR="005226F4" w:rsidRDefault="005226F4">
      <w:r>
        <w:separator/>
      </w:r>
    </w:p>
  </w:footnote>
  <w:footnote w:type="continuationSeparator" w:id="0">
    <w:p w14:paraId="103CD7F8" w14:textId="77777777" w:rsidR="005226F4" w:rsidRDefault="0052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6B4AC" w14:textId="77777777" w:rsidR="006E2943" w:rsidRDefault="006E2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D7CCF" w14:textId="77777777" w:rsidR="006E2943" w:rsidRDefault="006E29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DAB5D" w14:textId="77777777" w:rsidR="006E2943" w:rsidRDefault="006E29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EB4E8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8A62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DEEE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E17B7"/>
    <w:multiLevelType w:val="multilevel"/>
    <w:tmpl w:val="ECDC5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34F4F016"/>
    <w:lvl w:ilvl="0" w:tplc="03C4D01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099E53D0"/>
    <w:lvl w:ilvl="0" w:tplc="DCFC65F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5"/>
  </w:num>
  <w:num w:numId="18">
    <w:abstractNumId w:val="10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948"/>
    <w:rsid w:val="000006E1"/>
    <w:rsid w:val="00000749"/>
    <w:rsid w:val="00001129"/>
    <w:rsid w:val="00001C57"/>
    <w:rsid w:val="00002A37"/>
    <w:rsid w:val="000039F4"/>
    <w:rsid w:val="00004998"/>
    <w:rsid w:val="00006446"/>
    <w:rsid w:val="00006632"/>
    <w:rsid w:val="00006896"/>
    <w:rsid w:val="00007CDC"/>
    <w:rsid w:val="00011B28"/>
    <w:rsid w:val="00012A27"/>
    <w:rsid w:val="000146C4"/>
    <w:rsid w:val="00014DAA"/>
    <w:rsid w:val="000155D8"/>
    <w:rsid w:val="00015653"/>
    <w:rsid w:val="00015D15"/>
    <w:rsid w:val="000207B7"/>
    <w:rsid w:val="00021F80"/>
    <w:rsid w:val="00024115"/>
    <w:rsid w:val="0002564D"/>
    <w:rsid w:val="00025ECA"/>
    <w:rsid w:val="000272CF"/>
    <w:rsid w:val="0003068D"/>
    <w:rsid w:val="000314D0"/>
    <w:rsid w:val="000325B8"/>
    <w:rsid w:val="00033180"/>
    <w:rsid w:val="00034C15"/>
    <w:rsid w:val="00036235"/>
    <w:rsid w:val="00036BA1"/>
    <w:rsid w:val="00041139"/>
    <w:rsid w:val="00042101"/>
    <w:rsid w:val="00042178"/>
    <w:rsid w:val="000422E2"/>
    <w:rsid w:val="00042381"/>
    <w:rsid w:val="00042F22"/>
    <w:rsid w:val="00044400"/>
    <w:rsid w:val="000444EF"/>
    <w:rsid w:val="0004490A"/>
    <w:rsid w:val="0004503C"/>
    <w:rsid w:val="0004544D"/>
    <w:rsid w:val="00051641"/>
    <w:rsid w:val="00052A07"/>
    <w:rsid w:val="000534E3"/>
    <w:rsid w:val="00053B0E"/>
    <w:rsid w:val="0005463D"/>
    <w:rsid w:val="0005606A"/>
    <w:rsid w:val="00057117"/>
    <w:rsid w:val="00057C9C"/>
    <w:rsid w:val="000616E7"/>
    <w:rsid w:val="00063A51"/>
    <w:rsid w:val="00063FAF"/>
    <w:rsid w:val="0006487E"/>
    <w:rsid w:val="00064AFA"/>
    <w:rsid w:val="00064B03"/>
    <w:rsid w:val="00065E1A"/>
    <w:rsid w:val="00066B81"/>
    <w:rsid w:val="000703D8"/>
    <w:rsid w:val="000704C9"/>
    <w:rsid w:val="00070DD0"/>
    <w:rsid w:val="0007162F"/>
    <w:rsid w:val="000717DF"/>
    <w:rsid w:val="000731FD"/>
    <w:rsid w:val="000739B2"/>
    <w:rsid w:val="00075E24"/>
    <w:rsid w:val="00077E5F"/>
    <w:rsid w:val="0008036A"/>
    <w:rsid w:val="00081AE6"/>
    <w:rsid w:val="000848D4"/>
    <w:rsid w:val="000853E3"/>
    <w:rsid w:val="000855EB"/>
    <w:rsid w:val="00085B52"/>
    <w:rsid w:val="000866F2"/>
    <w:rsid w:val="00086ABC"/>
    <w:rsid w:val="00087581"/>
    <w:rsid w:val="0008787B"/>
    <w:rsid w:val="0009009F"/>
    <w:rsid w:val="00091557"/>
    <w:rsid w:val="000924C1"/>
    <w:rsid w:val="000924F0"/>
    <w:rsid w:val="0009252E"/>
    <w:rsid w:val="00093474"/>
    <w:rsid w:val="00093E10"/>
    <w:rsid w:val="000944BC"/>
    <w:rsid w:val="00094A08"/>
    <w:rsid w:val="0009510F"/>
    <w:rsid w:val="00096A3A"/>
    <w:rsid w:val="00097C53"/>
    <w:rsid w:val="000A14C4"/>
    <w:rsid w:val="000A1B7B"/>
    <w:rsid w:val="000A257C"/>
    <w:rsid w:val="000A2ACA"/>
    <w:rsid w:val="000A56F2"/>
    <w:rsid w:val="000A603E"/>
    <w:rsid w:val="000B0D4E"/>
    <w:rsid w:val="000B0F63"/>
    <w:rsid w:val="000B1164"/>
    <w:rsid w:val="000B24DA"/>
    <w:rsid w:val="000B2719"/>
    <w:rsid w:val="000B3278"/>
    <w:rsid w:val="000B3A8F"/>
    <w:rsid w:val="000B3BE1"/>
    <w:rsid w:val="000B3D4C"/>
    <w:rsid w:val="000B4AB9"/>
    <w:rsid w:val="000B580B"/>
    <w:rsid w:val="000B58C3"/>
    <w:rsid w:val="000B61E9"/>
    <w:rsid w:val="000B660C"/>
    <w:rsid w:val="000B7DFE"/>
    <w:rsid w:val="000C0521"/>
    <w:rsid w:val="000C165A"/>
    <w:rsid w:val="000C212B"/>
    <w:rsid w:val="000C2E19"/>
    <w:rsid w:val="000C41BE"/>
    <w:rsid w:val="000C665D"/>
    <w:rsid w:val="000C75E4"/>
    <w:rsid w:val="000D0D07"/>
    <w:rsid w:val="000D0D95"/>
    <w:rsid w:val="000D3DB3"/>
    <w:rsid w:val="000D4797"/>
    <w:rsid w:val="000D4D3E"/>
    <w:rsid w:val="000E0527"/>
    <w:rsid w:val="000E1B74"/>
    <w:rsid w:val="000E1E92"/>
    <w:rsid w:val="000E4AE0"/>
    <w:rsid w:val="000E7539"/>
    <w:rsid w:val="000E7D97"/>
    <w:rsid w:val="000E7F61"/>
    <w:rsid w:val="000F06D6"/>
    <w:rsid w:val="000F0EB1"/>
    <w:rsid w:val="000F10A4"/>
    <w:rsid w:val="000F1106"/>
    <w:rsid w:val="000F3BE9"/>
    <w:rsid w:val="000F3F6C"/>
    <w:rsid w:val="000F4880"/>
    <w:rsid w:val="000F6BF9"/>
    <w:rsid w:val="000F6C12"/>
    <w:rsid w:val="000F6DF3"/>
    <w:rsid w:val="000F6F12"/>
    <w:rsid w:val="000F7465"/>
    <w:rsid w:val="001003B0"/>
    <w:rsid w:val="001005FF"/>
    <w:rsid w:val="0010185C"/>
    <w:rsid w:val="00103A66"/>
    <w:rsid w:val="001062FB"/>
    <w:rsid w:val="001063E6"/>
    <w:rsid w:val="001119FE"/>
    <w:rsid w:val="001123C1"/>
    <w:rsid w:val="0011272F"/>
    <w:rsid w:val="00113CF4"/>
    <w:rsid w:val="001149A5"/>
    <w:rsid w:val="001153EA"/>
    <w:rsid w:val="00115643"/>
    <w:rsid w:val="00116765"/>
    <w:rsid w:val="001209A9"/>
    <w:rsid w:val="001219F5"/>
    <w:rsid w:val="00121A20"/>
    <w:rsid w:val="00122C59"/>
    <w:rsid w:val="00122F38"/>
    <w:rsid w:val="0012363A"/>
    <w:rsid w:val="0012377F"/>
    <w:rsid w:val="00123940"/>
    <w:rsid w:val="00124314"/>
    <w:rsid w:val="00126B4A"/>
    <w:rsid w:val="001277F5"/>
    <w:rsid w:val="0013245B"/>
    <w:rsid w:val="00132FD0"/>
    <w:rsid w:val="001344C0"/>
    <w:rsid w:val="001346FA"/>
    <w:rsid w:val="0013514F"/>
    <w:rsid w:val="00135239"/>
    <w:rsid w:val="00135252"/>
    <w:rsid w:val="001365F4"/>
    <w:rsid w:val="00137082"/>
    <w:rsid w:val="00137536"/>
    <w:rsid w:val="00137AB5"/>
    <w:rsid w:val="00137AD1"/>
    <w:rsid w:val="00137F0B"/>
    <w:rsid w:val="001415F9"/>
    <w:rsid w:val="001416BA"/>
    <w:rsid w:val="00141818"/>
    <w:rsid w:val="0014337C"/>
    <w:rsid w:val="001435F6"/>
    <w:rsid w:val="0014386E"/>
    <w:rsid w:val="00143EC9"/>
    <w:rsid w:val="00144012"/>
    <w:rsid w:val="001448CB"/>
    <w:rsid w:val="00144D59"/>
    <w:rsid w:val="001450FD"/>
    <w:rsid w:val="00145610"/>
    <w:rsid w:val="00146B26"/>
    <w:rsid w:val="001479F3"/>
    <w:rsid w:val="00147B4E"/>
    <w:rsid w:val="00150CBA"/>
    <w:rsid w:val="0015118C"/>
    <w:rsid w:val="0015194D"/>
    <w:rsid w:val="00151E23"/>
    <w:rsid w:val="00151EDA"/>
    <w:rsid w:val="001526E0"/>
    <w:rsid w:val="001551B5"/>
    <w:rsid w:val="001600B2"/>
    <w:rsid w:val="00163315"/>
    <w:rsid w:val="00163B11"/>
    <w:rsid w:val="0016483E"/>
    <w:rsid w:val="001659C1"/>
    <w:rsid w:val="00171060"/>
    <w:rsid w:val="001720C0"/>
    <w:rsid w:val="001720E4"/>
    <w:rsid w:val="0017285B"/>
    <w:rsid w:val="00173A8E"/>
    <w:rsid w:val="001755C7"/>
    <w:rsid w:val="00176F1D"/>
    <w:rsid w:val="00177795"/>
    <w:rsid w:val="00180EB0"/>
    <w:rsid w:val="0018143F"/>
    <w:rsid w:val="0018240D"/>
    <w:rsid w:val="00184A53"/>
    <w:rsid w:val="001865A9"/>
    <w:rsid w:val="00186B0F"/>
    <w:rsid w:val="00190AC1"/>
    <w:rsid w:val="0019341A"/>
    <w:rsid w:val="00193F34"/>
    <w:rsid w:val="00194040"/>
    <w:rsid w:val="001962C2"/>
    <w:rsid w:val="00196936"/>
    <w:rsid w:val="00197DF9"/>
    <w:rsid w:val="001A1987"/>
    <w:rsid w:val="001A2564"/>
    <w:rsid w:val="001A2621"/>
    <w:rsid w:val="001A6173"/>
    <w:rsid w:val="001A656D"/>
    <w:rsid w:val="001A6872"/>
    <w:rsid w:val="001A6CBA"/>
    <w:rsid w:val="001A74F1"/>
    <w:rsid w:val="001B020B"/>
    <w:rsid w:val="001B0D97"/>
    <w:rsid w:val="001B23D3"/>
    <w:rsid w:val="001B54B7"/>
    <w:rsid w:val="001B5A5D"/>
    <w:rsid w:val="001C1CE5"/>
    <w:rsid w:val="001C33DE"/>
    <w:rsid w:val="001C3D2A"/>
    <w:rsid w:val="001C7854"/>
    <w:rsid w:val="001D51BA"/>
    <w:rsid w:val="001D6342"/>
    <w:rsid w:val="001D6D53"/>
    <w:rsid w:val="001D70D5"/>
    <w:rsid w:val="001E044D"/>
    <w:rsid w:val="001E1DD3"/>
    <w:rsid w:val="001E58D7"/>
    <w:rsid w:val="001E58E2"/>
    <w:rsid w:val="001E6AAE"/>
    <w:rsid w:val="001E6C77"/>
    <w:rsid w:val="001E7AED"/>
    <w:rsid w:val="001F0967"/>
    <w:rsid w:val="001F0AC3"/>
    <w:rsid w:val="001F2153"/>
    <w:rsid w:val="001F3916"/>
    <w:rsid w:val="001F4718"/>
    <w:rsid w:val="001F54C5"/>
    <w:rsid w:val="001F662C"/>
    <w:rsid w:val="001F7074"/>
    <w:rsid w:val="00200174"/>
    <w:rsid w:val="00200490"/>
    <w:rsid w:val="00201426"/>
    <w:rsid w:val="00201CE1"/>
    <w:rsid w:val="00201F3A"/>
    <w:rsid w:val="00202EEC"/>
    <w:rsid w:val="0020329E"/>
    <w:rsid w:val="00203EAF"/>
    <w:rsid w:val="00203F96"/>
    <w:rsid w:val="002069B2"/>
    <w:rsid w:val="00207661"/>
    <w:rsid w:val="00207FA3"/>
    <w:rsid w:val="00212368"/>
    <w:rsid w:val="00214412"/>
    <w:rsid w:val="00214DA8"/>
    <w:rsid w:val="00215423"/>
    <w:rsid w:val="002158FA"/>
    <w:rsid w:val="00215B4B"/>
    <w:rsid w:val="00216A8B"/>
    <w:rsid w:val="0021703D"/>
    <w:rsid w:val="0022055A"/>
    <w:rsid w:val="00220600"/>
    <w:rsid w:val="002209A1"/>
    <w:rsid w:val="002212A4"/>
    <w:rsid w:val="002221FA"/>
    <w:rsid w:val="002224DB"/>
    <w:rsid w:val="002234BC"/>
    <w:rsid w:val="00223FCB"/>
    <w:rsid w:val="002252C3"/>
    <w:rsid w:val="00225C54"/>
    <w:rsid w:val="00230765"/>
    <w:rsid w:val="002319E4"/>
    <w:rsid w:val="002343AB"/>
    <w:rsid w:val="00234DEF"/>
    <w:rsid w:val="00235632"/>
    <w:rsid w:val="00235872"/>
    <w:rsid w:val="00237193"/>
    <w:rsid w:val="00241559"/>
    <w:rsid w:val="002435B3"/>
    <w:rsid w:val="002458EB"/>
    <w:rsid w:val="00245E7F"/>
    <w:rsid w:val="0024613D"/>
    <w:rsid w:val="002500C8"/>
    <w:rsid w:val="002501E4"/>
    <w:rsid w:val="002542E2"/>
    <w:rsid w:val="00254564"/>
    <w:rsid w:val="00254BBA"/>
    <w:rsid w:val="00256492"/>
    <w:rsid w:val="00257543"/>
    <w:rsid w:val="00261762"/>
    <w:rsid w:val="002617E7"/>
    <w:rsid w:val="00263461"/>
    <w:rsid w:val="00264228"/>
    <w:rsid w:val="00264331"/>
    <w:rsid w:val="00264334"/>
    <w:rsid w:val="002644D3"/>
    <w:rsid w:val="0026473E"/>
    <w:rsid w:val="00266214"/>
    <w:rsid w:val="00266477"/>
    <w:rsid w:val="00267226"/>
    <w:rsid w:val="00267C83"/>
    <w:rsid w:val="0027144F"/>
    <w:rsid w:val="00271F3A"/>
    <w:rsid w:val="00273278"/>
    <w:rsid w:val="00273372"/>
    <w:rsid w:val="002737F4"/>
    <w:rsid w:val="00274A93"/>
    <w:rsid w:val="00277CD6"/>
    <w:rsid w:val="002805F5"/>
    <w:rsid w:val="00280751"/>
    <w:rsid w:val="0028280A"/>
    <w:rsid w:val="0028362D"/>
    <w:rsid w:val="00284941"/>
    <w:rsid w:val="00285625"/>
    <w:rsid w:val="002857E4"/>
    <w:rsid w:val="00286ACD"/>
    <w:rsid w:val="00287838"/>
    <w:rsid w:val="00287A28"/>
    <w:rsid w:val="002901AB"/>
    <w:rsid w:val="002907B5"/>
    <w:rsid w:val="00291529"/>
    <w:rsid w:val="00292EB7"/>
    <w:rsid w:val="00293B5D"/>
    <w:rsid w:val="00294062"/>
    <w:rsid w:val="00296227"/>
    <w:rsid w:val="00296F44"/>
    <w:rsid w:val="0029777D"/>
    <w:rsid w:val="002A055E"/>
    <w:rsid w:val="002A1D4E"/>
    <w:rsid w:val="002A2065"/>
    <w:rsid w:val="002A2869"/>
    <w:rsid w:val="002A2C65"/>
    <w:rsid w:val="002A315F"/>
    <w:rsid w:val="002A4840"/>
    <w:rsid w:val="002A531A"/>
    <w:rsid w:val="002A7D40"/>
    <w:rsid w:val="002B24D6"/>
    <w:rsid w:val="002B35DE"/>
    <w:rsid w:val="002B55BE"/>
    <w:rsid w:val="002B7A79"/>
    <w:rsid w:val="002C2948"/>
    <w:rsid w:val="002C41E6"/>
    <w:rsid w:val="002C54E2"/>
    <w:rsid w:val="002C5C49"/>
    <w:rsid w:val="002C6802"/>
    <w:rsid w:val="002C6B47"/>
    <w:rsid w:val="002C7FB7"/>
    <w:rsid w:val="002D04BD"/>
    <w:rsid w:val="002D071A"/>
    <w:rsid w:val="002D17E3"/>
    <w:rsid w:val="002D217E"/>
    <w:rsid w:val="002D2F86"/>
    <w:rsid w:val="002D34B2"/>
    <w:rsid w:val="002D3A27"/>
    <w:rsid w:val="002D50DA"/>
    <w:rsid w:val="002D5C3A"/>
    <w:rsid w:val="002D7637"/>
    <w:rsid w:val="002E17F2"/>
    <w:rsid w:val="002E4617"/>
    <w:rsid w:val="002E7CAE"/>
    <w:rsid w:val="002E7E51"/>
    <w:rsid w:val="002F2771"/>
    <w:rsid w:val="002F2DDC"/>
    <w:rsid w:val="002F3017"/>
    <w:rsid w:val="002F3398"/>
    <w:rsid w:val="002F37A9"/>
    <w:rsid w:val="002F4ADD"/>
    <w:rsid w:val="002F4E0C"/>
    <w:rsid w:val="002F58B7"/>
    <w:rsid w:val="002F5FE7"/>
    <w:rsid w:val="00301CE6"/>
    <w:rsid w:val="0030256B"/>
    <w:rsid w:val="00302BFA"/>
    <w:rsid w:val="00303DD6"/>
    <w:rsid w:val="003043EC"/>
    <w:rsid w:val="0030441F"/>
    <w:rsid w:val="0030501F"/>
    <w:rsid w:val="00305C75"/>
    <w:rsid w:val="00305D3D"/>
    <w:rsid w:val="00306532"/>
    <w:rsid w:val="00307220"/>
    <w:rsid w:val="00307BA1"/>
    <w:rsid w:val="0031144A"/>
    <w:rsid w:val="00311702"/>
    <w:rsid w:val="00311E82"/>
    <w:rsid w:val="0031317F"/>
    <w:rsid w:val="00313FD6"/>
    <w:rsid w:val="003143BD"/>
    <w:rsid w:val="0031583A"/>
    <w:rsid w:val="003161A3"/>
    <w:rsid w:val="0031710E"/>
    <w:rsid w:val="003203ED"/>
    <w:rsid w:val="003222F6"/>
    <w:rsid w:val="003229DB"/>
    <w:rsid w:val="00322C9F"/>
    <w:rsid w:val="003249CA"/>
    <w:rsid w:val="00324D23"/>
    <w:rsid w:val="00324FCC"/>
    <w:rsid w:val="003260D4"/>
    <w:rsid w:val="003266D8"/>
    <w:rsid w:val="00326CBE"/>
    <w:rsid w:val="00327247"/>
    <w:rsid w:val="00330FF2"/>
    <w:rsid w:val="00331751"/>
    <w:rsid w:val="003337A8"/>
    <w:rsid w:val="00334579"/>
    <w:rsid w:val="00335858"/>
    <w:rsid w:val="00336BDA"/>
    <w:rsid w:val="00340574"/>
    <w:rsid w:val="00341AEC"/>
    <w:rsid w:val="00342BD7"/>
    <w:rsid w:val="00342CF9"/>
    <w:rsid w:val="00343A07"/>
    <w:rsid w:val="00344D26"/>
    <w:rsid w:val="003453E1"/>
    <w:rsid w:val="00346DB5"/>
    <w:rsid w:val="00346E98"/>
    <w:rsid w:val="003477B1"/>
    <w:rsid w:val="003523D8"/>
    <w:rsid w:val="003570C8"/>
    <w:rsid w:val="00357380"/>
    <w:rsid w:val="003602D9"/>
    <w:rsid w:val="003604CE"/>
    <w:rsid w:val="00361A62"/>
    <w:rsid w:val="00364536"/>
    <w:rsid w:val="003706A4"/>
    <w:rsid w:val="00370BCD"/>
    <w:rsid w:val="00370E47"/>
    <w:rsid w:val="00372AC8"/>
    <w:rsid w:val="00373A85"/>
    <w:rsid w:val="003742AC"/>
    <w:rsid w:val="0037517B"/>
    <w:rsid w:val="0037541E"/>
    <w:rsid w:val="00375996"/>
    <w:rsid w:val="00377CE1"/>
    <w:rsid w:val="00380153"/>
    <w:rsid w:val="00381002"/>
    <w:rsid w:val="003851B3"/>
    <w:rsid w:val="00385BF0"/>
    <w:rsid w:val="00387255"/>
    <w:rsid w:val="003904CC"/>
    <w:rsid w:val="0039325F"/>
    <w:rsid w:val="003939FF"/>
    <w:rsid w:val="00393FDB"/>
    <w:rsid w:val="0039476E"/>
    <w:rsid w:val="00394CEA"/>
    <w:rsid w:val="003A07EB"/>
    <w:rsid w:val="003A2223"/>
    <w:rsid w:val="003A2A0F"/>
    <w:rsid w:val="003A3F37"/>
    <w:rsid w:val="003A45A1"/>
    <w:rsid w:val="003A48F9"/>
    <w:rsid w:val="003A5B0A"/>
    <w:rsid w:val="003A63FA"/>
    <w:rsid w:val="003A6BAC"/>
    <w:rsid w:val="003A6D72"/>
    <w:rsid w:val="003A6D91"/>
    <w:rsid w:val="003A7EF3"/>
    <w:rsid w:val="003B159C"/>
    <w:rsid w:val="003B229C"/>
    <w:rsid w:val="003B369F"/>
    <w:rsid w:val="003B36A3"/>
    <w:rsid w:val="003B460B"/>
    <w:rsid w:val="003B7029"/>
    <w:rsid w:val="003B7FE5"/>
    <w:rsid w:val="003C11C8"/>
    <w:rsid w:val="003C18FF"/>
    <w:rsid w:val="003C216A"/>
    <w:rsid w:val="003C2702"/>
    <w:rsid w:val="003C3E70"/>
    <w:rsid w:val="003C754E"/>
    <w:rsid w:val="003C7806"/>
    <w:rsid w:val="003D109F"/>
    <w:rsid w:val="003D1579"/>
    <w:rsid w:val="003D2478"/>
    <w:rsid w:val="003D3751"/>
    <w:rsid w:val="003D3C45"/>
    <w:rsid w:val="003D3F28"/>
    <w:rsid w:val="003D58C7"/>
    <w:rsid w:val="003D5B1F"/>
    <w:rsid w:val="003D60DD"/>
    <w:rsid w:val="003D6E23"/>
    <w:rsid w:val="003D7550"/>
    <w:rsid w:val="003E15FA"/>
    <w:rsid w:val="003E4868"/>
    <w:rsid w:val="003E4A7A"/>
    <w:rsid w:val="003E55E4"/>
    <w:rsid w:val="003E6210"/>
    <w:rsid w:val="003E63C7"/>
    <w:rsid w:val="003E6E27"/>
    <w:rsid w:val="003E74E3"/>
    <w:rsid w:val="003F05C7"/>
    <w:rsid w:val="003F1333"/>
    <w:rsid w:val="003F2CD4"/>
    <w:rsid w:val="003F5F27"/>
    <w:rsid w:val="003F649A"/>
    <w:rsid w:val="003F6BBE"/>
    <w:rsid w:val="004000E8"/>
    <w:rsid w:val="004014DB"/>
    <w:rsid w:val="00402E2B"/>
    <w:rsid w:val="00403F78"/>
    <w:rsid w:val="00404412"/>
    <w:rsid w:val="0040512B"/>
    <w:rsid w:val="0040545B"/>
    <w:rsid w:val="00405B62"/>
    <w:rsid w:val="00405CA5"/>
    <w:rsid w:val="00406741"/>
    <w:rsid w:val="00407A75"/>
    <w:rsid w:val="00407C24"/>
    <w:rsid w:val="00407CD3"/>
    <w:rsid w:val="00410134"/>
    <w:rsid w:val="00410A7E"/>
    <w:rsid w:val="00410AD2"/>
    <w:rsid w:val="00410B72"/>
    <w:rsid w:val="00410F18"/>
    <w:rsid w:val="00412438"/>
    <w:rsid w:val="0041263E"/>
    <w:rsid w:val="00412A7D"/>
    <w:rsid w:val="00413A55"/>
    <w:rsid w:val="00413AAC"/>
    <w:rsid w:val="00417E07"/>
    <w:rsid w:val="00420AB3"/>
    <w:rsid w:val="00421105"/>
    <w:rsid w:val="0042202B"/>
    <w:rsid w:val="00423031"/>
    <w:rsid w:val="004242F4"/>
    <w:rsid w:val="00424A44"/>
    <w:rsid w:val="00424D34"/>
    <w:rsid w:val="00425451"/>
    <w:rsid w:val="0042596F"/>
    <w:rsid w:val="00426613"/>
    <w:rsid w:val="0042675A"/>
    <w:rsid w:val="00427248"/>
    <w:rsid w:val="004302BC"/>
    <w:rsid w:val="004309A7"/>
    <w:rsid w:val="004317CD"/>
    <w:rsid w:val="004330CB"/>
    <w:rsid w:val="00434347"/>
    <w:rsid w:val="0043435A"/>
    <w:rsid w:val="004366FC"/>
    <w:rsid w:val="00437447"/>
    <w:rsid w:val="00437D59"/>
    <w:rsid w:val="00437F94"/>
    <w:rsid w:val="00441A92"/>
    <w:rsid w:val="00443FEA"/>
    <w:rsid w:val="00444F56"/>
    <w:rsid w:val="00444FFA"/>
    <w:rsid w:val="00446488"/>
    <w:rsid w:val="00447EB7"/>
    <w:rsid w:val="004502D0"/>
    <w:rsid w:val="004517AA"/>
    <w:rsid w:val="00452CAC"/>
    <w:rsid w:val="0045341A"/>
    <w:rsid w:val="00453B06"/>
    <w:rsid w:val="0045434D"/>
    <w:rsid w:val="00454D4F"/>
    <w:rsid w:val="00456875"/>
    <w:rsid w:val="00457565"/>
    <w:rsid w:val="00457B71"/>
    <w:rsid w:val="004621AD"/>
    <w:rsid w:val="004655B6"/>
    <w:rsid w:val="004669E2"/>
    <w:rsid w:val="00470C31"/>
    <w:rsid w:val="00471EFC"/>
    <w:rsid w:val="00472E14"/>
    <w:rsid w:val="00472E23"/>
    <w:rsid w:val="004734D0"/>
    <w:rsid w:val="00473E00"/>
    <w:rsid w:val="004747DE"/>
    <w:rsid w:val="00474EF9"/>
    <w:rsid w:val="0047556B"/>
    <w:rsid w:val="00477768"/>
    <w:rsid w:val="00477C7C"/>
    <w:rsid w:val="00480283"/>
    <w:rsid w:val="00480779"/>
    <w:rsid w:val="0048223B"/>
    <w:rsid w:val="004836FA"/>
    <w:rsid w:val="00487C22"/>
    <w:rsid w:val="00490C56"/>
    <w:rsid w:val="00492BC5"/>
    <w:rsid w:val="00493AD9"/>
    <w:rsid w:val="00494020"/>
    <w:rsid w:val="004964F1"/>
    <w:rsid w:val="004968BA"/>
    <w:rsid w:val="00497023"/>
    <w:rsid w:val="004977D9"/>
    <w:rsid w:val="0049789A"/>
    <w:rsid w:val="004A03FF"/>
    <w:rsid w:val="004A111D"/>
    <w:rsid w:val="004A16BC"/>
    <w:rsid w:val="004A18A3"/>
    <w:rsid w:val="004A2B94"/>
    <w:rsid w:val="004A3B63"/>
    <w:rsid w:val="004A4192"/>
    <w:rsid w:val="004A423A"/>
    <w:rsid w:val="004A5057"/>
    <w:rsid w:val="004A51FC"/>
    <w:rsid w:val="004A5D98"/>
    <w:rsid w:val="004A76F8"/>
    <w:rsid w:val="004B273D"/>
    <w:rsid w:val="004B2973"/>
    <w:rsid w:val="004B7C0C"/>
    <w:rsid w:val="004C2DB9"/>
    <w:rsid w:val="004C3898"/>
    <w:rsid w:val="004C4E92"/>
    <w:rsid w:val="004C54E7"/>
    <w:rsid w:val="004D36B1"/>
    <w:rsid w:val="004D4F19"/>
    <w:rsid w:val="004D708C"/>
    <w:rsid w:val="004D7EBD"/>
    <w:rsid w:val="004E2320"/>
    <w:rsid w:val="004E2680"/>
    <w:rsid w:val="004E28F9"/>
    <w:rsid w:val="004E4012"/>
    <w:rsid w:val="004E462E"/>
    <w:rsid w:val="004E56DC"/>
    <w:rsid w:val="004E76F4"/>
    <w:rsid w:val="004F0406"/>
    <w:rsid w:val="004F0B4E"/>
    <w:rsid w:val="004F0B6C"/>
    <w:rsid w:val="004F2078"/>
    <w:rsid w:val="004F285C"/>
    <w:rsid w:val="004F418C"/>
    <w:rsid w:val="004F4DA3"/>
    <w:rsid w:val="004F6267"/>
    <w:rsid w:val="004F6854"/>
    <w:rsid w:val="00501B1D"/>
    <w:rsid w:val="00502289"/>
    <w:rsid w:val="005036A6"/>
    <w:rsid w:val="00505504"/>
    <w:rsid w:val="00506557"/>
    <w:rsid w:val="0050677A"/>
    <w:rsid w:val="005077FE"/>
    <w:rsid w:val="00507C60"/>
    <w:rsid w:val="005108D8"/>
    <w:rsid w:val="005116F9"/>
    <w:rsid w:val="005153A7"/>
    <w:rsid w:val="00521302"/>
    <w:rsid w:val="005219CF"/>
    <w:rsid w:val="00521E98"/>
    <w:rsid w:val="005226F4"/>
    <w:rsid w:val="005228B7"/>
    <w:rsid w:val="0052484E"/>
    <w:rsid w:val="00525E3B"/>
    <w:rsid w:val="00525F03"/>
    <w:rsid w:val="00531B8B"/>
    <w:rsid w:val="00531F0C"/>
    <w:rsid w:val="0053270A"/>
    <w:rsid w:val="005330B9"/>
    <w:rsid w:val="00533420"/>
    <w:rsid w:val="00533E5F"/>
    <w:rsid w:val="0053448A"/>
    <w:rsid w:val="00534B59"/>
    <w:rsid w:val="00536759"/>
    <w:rsid w:val="00536E80"/>
    <w:rsid w:val="00537C62"/>
    <w:rsid w:val="005407A0"/>
    <w:rsid w:val="00541930"/>
    <w:rsid w:val="00543002"/>
    <w:rsid w:val="00544CB5"/>
    <w:rsid w:val="00544DC4"/>
    <w:rsid w:val="005453C9"/>
    <w:rsid w:val="00546970"/>
    <w:rsid w:val="00547273"/>
    <w:rsid w:val="00550A2E"/>
    <w:rsid w:val="00550AC1"/>
    <w:rsid w:val="005517A6"/>
    <w:rsid w:val="00551BD8"/>
    <w:rsid w:val="00553860"/>
    <w:rsid w:val="00554E19"/>
    <w:rsid w:val="0056121F"/>
    <w:rsid w:val="00561860"/>
    <w:rsid w:val="00562A1C"/>
    <w:rsid w:val="005639B4"/>
    <w:rsid w:val="00564895"/>
    <w:rsid w:val="00564B10"/>
    <w:rsid w:val="00564C38"/>
    <w:rsid w:val="00572356"/>
    <w:rsid w:val="00572505"/>
    <w:rsid w:val="00572E3A"/>
    <w:rsid w:val="005760AF"/>
    <w:rsid w:val="00582085"/>
    <w:rsid w:val="00582809"/>
    <w:rsid w:val="00586738"/>
    <w:rsid w:val="0058798C"/>
    <w:rsid w:val="005900FA"/>
    <w:rsid w:val="0059150A"/>
    <w:rsid w:val="00592874"/>
    <w:rsid w:val="0059332E"/>
    <w:rsid w:val="005935A4"/>
    <w:rsid w:val="005948C2"/>
    <w:rsid w:val="00594CB8"/>
    <w:rsid w:val="00595464"/>
    <w:rsid w:val="00595DCA"/>
    <w:rsid w:val="0059779B"/>
    <w:rsid w:val="005A0617"/>
    <w:rsid w:val="005A0AE4"/>
    <w:rsid w:val="005A0C35"/>
    <w:rsid w:val="005A0FB3"/>
    <w:rsid w:val="005A209A"/>
    <w:rsid w:val="005A288F"/>
    <w:rsid w:val="005A2D20"/>
    <w:rsid w:val="005A3C75"/>
    <w:rsid w:val="005A662D"/>
    <w:rsid w:val="005B0984"/>
    <w:rsid w:val="005B21DE"/>
    <w:rsid w:val="005B3293"/>
    <w:rsid w:val="005B35D7"/>
    <w:rsid w:val="005B392A"/>
    <w:rsid w:val="005B3AA3"/>
    <w:rsid w:val="005B5019"/>
    <w:rsid w:val="005B53CF"/>
    <w:rsid w:val="005B591A"/>
    <w:rsid w:val="005B6F83"/>
    <w:rsid w:val="005B7C94"/>
    <w:rsid w:val="005C1FE1"/>
    <w:rsid w:val="005C55FA"/>
    <w:rsid w:val="005C74FB"/>
    <w:rsid w:val="005D1602"/>
    <w:rsid w:val="005D6269"/>
    <w:rsid w:val="005D66A1"/>
    <w:rsid w:val="005E0823"/>
    <w:rsid w:val="005E184C"/>
    <w:rsid w:val="005E2D02"/>
    <w:rsid w:val="005E385F"/>
    <w:rsid w:val="005E5B81"/>
    <w:rsid w:val="005E60A6"/>
    <w:rsid w:val="005E63B2"/>
    <w:rsid w:val="005F2CB1"/>
    <w:rsid w:val="005F3025"/>
    <w:rsid w:val="005F4B79"/>
    <w:rsid w:val="005F5BA5"/>
    <w:rsid w:val="005F618C"/>
    <w:rsid w:val="005F61FD"/>
    <w:rsid w:val="005F70BD"/>
    <w:rsid w:val="0060137B"/>
    <w:rsid w:val="00602817"/>
    <w:rsid w:val="0060283C"/>
    <w:rsid w:val="00602D62"/>
    <w:rsid w:val="00604F14"/>
    <w:rsid w:val="006051C3"/>
    <w:rsid w:val="00605DBB"/>
    <w:rsid w:val="006064AF"/>
    <w:rsid w:val="00610569"/>
    <w:rsid w:val="00611B83"/>
    <w:rsid w:val="00613234"/>
    <w:rsid w:val="00613257"/>
    <w:rsid w:val="00616364"/>
    <w:rsid w:val="00617344"/>
    <w:rsid w:val="0062002A"/>
    <w:rsid w:val="00620A71"/>
    <w:rsid w:val="00620D80"/>
    <w:rsid w:val="006234A6"/>
    <w:rsid w:val="006250F5"/>
    <w:rsid w:val="00630001"/>
    <w:rsid w:val="00630D12"/>
    <w:rsid w:val="006311B3"/>
    <w:rsid w:val="0063284C"/>
    <w:rsid w:val="00634E2E"/>
    <w:rsid w:val="0063550C"/>
    <w:rsid w:val="00636398"/>
    <w:rsid w:val="006368D3"/>
    <w:rsid w:val="006377EC"/>
    <w:rsid w:val="0064151F"/>
    <w:rsid w:val="00641533"/>
    <w:rsid w:val="0064208D"/>
    <w:rsid w:val="006422B6"/>
    <w:rsid w:val="006422F4"/>
    <w:rsid w:val="00642C16"/>
    <w:rsid w:val="00643475"/>
    <w:rsid w:val="0064358D"/>
    <w:rsid w:val="0064396A"/>
    <w:rsid w:val="00643FC0"/>
    <w:rsid w:val="00644BB4"/>
    <w:rsid w:val="0064624E"/>
    <w:rsid w:val="00650AB9"/>
    <w:rsid w:val="00652BB9"/>
    <w:rsid w:val="0065316A"/>
    <w:rsid w:val="006532D8"/>
    <w:rsid w:val="00654837"/>
    <w:rsid w:val="00655733"/>
    <w:rsid w:val="00655ACD"/>
    <w:rsid w:val="006567DB"/>
    <w:rsid w:val="00656A92"/>
    <w:rsid w:val="00656DDE"/>
    <w:rsid w:val="0066011D"/>
    <w:rsid w:val="006607C0"/>
    <w:rsid w:val="006613A6"/>
    <w:rsid w:val="006627A2"/>
    <w:rsid w:val="0066342D"/>
    <w:rsid w:val="006634E6"/>
    <w:rsid w:val="006655EE"/>
    <w:rsid w:val="00665688"/>
    <w:rsid w:val="00667890"/>
    <w:rsid w:val="00667A19"/>
    <w:rsid w:val="00667EE7"/>
    <w:rsid w:val="00670922"/>
    <w:rsid w:val="00670BE1"/>
    <w:rsid w:val="0067209C"/>
    <w:rsid w:val="0067218F"/>
    <w:rsid w:val="0067317F"/>
    <w:rsid w:val="006737AF"/>
    <w:rsid w:val="006741F2"/>
    <w:rsid w:val="006747D8"/>
    <w:rsid w:val="006749A3"/>
    <w:rsid w:val="00674CC3"/>
    <w:rsid w:val="00675C72"/>
    <w:rsid w:val="006761EF"/>
    <w:rsid w:val="006771F9"/>
    <w:rsid w:val="006776D7"/>
    <w:rsid w:val="00680B40"/>
    <w:rsid w:val="00681003"/>
    <w:rsid w:val="006813EA"/>
    <w:rsid w:val="006817C9"/>
    <w:rsid w:val="00682297"/>
    <w:rsid w:val="006837D7"/>
    <w:rsid w:val="00683ECE"/>
    <w:rsid w:val="006847A8"/>
    <w:rsid w:val="00684E43"/>
    <w:rsid w:val="006875B6"/>
    <w:rsid w:val="0068792E"/>
    <w:rsid w:val="00687CA4"/>
    <w:rsid w:val="00690201"/>
    <w:rsid w:val="006913AD"/>
    <w:rsid w:val="00692823"/>
    <w:rsid w:val="00692866"/>
    <w:rsid w:val="00693C4A"/>
    <w:rsid w:val="00694F7D"/>
    <w:rsid w:val="00695667"/>
    <w:rsid w:val="00695FC2"/>
    <w:rsid w:val="006968B1"/>
    <w:rsid w:val="00696949"/>
    <w:rsid w:val="00697052"/>
    <w:rsid w:val="006A1BD4"/>
    <w:rsid w:val="006A3321"/>
    <w:rsid w:val="006A46FB"/>
    <w:rsid w:val="006A55F5"/>
    <w:rsid w:val="006A5692"/>
    <w:rsid w:val="006A5E28"/>
    <w:rsid w:val="006A697B"/>
    <w:rsid w:val="006A6A22"/>
    <w:rsid w:val="006A6A44"/>
    <w:rsid w:val="006A7AFF"/>
    <w:rsid w:val="006B0564"/>
    <w:rsid w:val="006B0907"/>
    <w:rsid w:val="006B0CF9"/>
    <w:rsid w:val="006B1816"/>
    <w:rsid w:val="006B1E89"/>
    <w:rsid w:val="006B2099"/>
    <w:rsid w:val="006B50CF"/>
    <w:rsid w:val="006B53C2"/>
    <w:rsid w:val="006B74CF"/>
    <w:rsid w:val="006C03B8"/>
    <w:rsid w:val="006C0C3B"/>
    <w:rsid w:val="006C1226"/>
    <w:rsid w:val="006C447A"/>
    <w:rsid w:val="006C5EC9"/>
    <w:rsid w:val="006C6059"/>
    <w:rsid w:val="006C618F"/>
    <w:rsid w:val="006C7522"/>
    <w:rsid w:val="006C781A"/>
    <w:rsid w:val="006D02CC"/>
    <w:rsid w:val="006D15E5"/>
    <w:rsid w:val="006D1904"/>
    <w:rsid w:val="006D2216"/>
    <w:rsid w:val="006D2BAE"/>
    <w:rsid w:val="006D4D99"/>
    <w:rsid w:val="006D5C13"/>
    <w:rsid w:val="006D6F08"/>
    <w:rsid w:val="006E062C"/>
    <w:rsid w:val="006E0F2F"/>
    <w:rsid w:val="006E1B06"/>
    <w:rsid w:val="006E1FF7"/>
    <w:rsid w:val="006E28B7"/>
    <w:rsid w:val="006E2943"/>
    <w:rsid w:val="006E2A86"/>
    <w:rsid w:val="006E3310"/>
    <w:rsid w:val="006E4611"/>
    <w:rsid w:val="006E4E39"/>
    <w:rsid w:val="006E565E"/>
    <w:rsid w:val="006E5910"/>
    <w:rsid w:val="006E673D"/>
    <w:rsid w:val="006E7D3B"/>
    <w:rsid w:val="006F1B70"/>
    <w:rsid w:val="006F341D"/>
    <w:rsid w:val="006F3CDE"/>
    <w:rsid w:val="006F40F1"/>
    <w:rsid w:val="006F560D"/>
    <w:rsid w:val="006F58D4"/>
    <w:rsid w:val="006F674B"/>
    <w:rsid w:val="006F723D"/>
    <w:rsid w:val="006F7C98"/>
    <w:rsid w:val="0070322D"/>
    <w:rsid w:val="0070346E"/>
    <w:rsid w:val="00704EDB"/>
    <w:rsid w:val="00705C56"/>
    <w:rsid w:val="007060AC"/>
    <w:rsid w:val="00706101"/>
    <w:rsid w:val="00707072"/>
    <w:rsid w:val="007070BC"/>
    <w:rsid w:val="00707D61"/>
    <w:rsid w:val="00712287"/>
    <w:rsid w:val="00712710"/>
    <w:rsid w:val="00712772"/>
    <w:rsid w:val="00712A4F"/>
    <w:rsid w:val="007148D3"/>
    <w:rsid w:val="00714F83"/>
    <w:rsid w:val="007155F8"/>
    <w:rsid w:val="00715B9A"/>
    <w:rsid w:val="007203D6"/>
    <w:rsid w:val="007248E7"/>
    <w:rsid w:val="00726BF6"/>
    <w:rsid w:val="00726EA6"/>
    <w:rsid w:val="00727208"/>
    <w:rsid w:val="00727680"/>
    <w:rsid w:val="0073333C"/>
    <w:rsid w:val="007348B1"/>
    <w:rsid w:val="007362A6"/>
    <w:rsid w:val="00736D7D"/>
    <w:rsid w:val="007401A9"/>
    <w:rsid w:val="00740CA8"/>
    <w:rsid w:val="00740E58"/>
    <w:rsid w:val="007429BC"/>
    <w:rsid w:val="007437F1"/>
    <w:rsid w:val="007445A0"/>
    <w:rsid w:val="0074524B"/>
    <w:rsid w:val="007453D7"/>
    <w:rsid w:val="00747D8B"/>
    <w:rsid w:val="00750A57"/>
    <w:rsid w:val="00750D5A"/>
    <w:rsid w:val="00750FAC"/>
    <w:rsid w:val="00751228"/>
    <w:rsid w:val="00751FAE"/>
    <w:rsid w:val="0075247A"/>
    <w:rsid w:val="00755559"/>
    <w:rsid w:val="00755A54"/>
    <w:rsid w:val="007571C3"/>
    <w:rsid w:val="007571E1"/>
    <w:rsid w:val="007577D9"/>
    <w:rsid w:val="00757856"/>
    <w:rsid w:val="00757BE0"/>
    <w:rsid w:val="00757CB4"/>
    <w:rsid w:val="007604B2"/>
    <w:rsid w:val="00764672"/>
    <w:rsid w:val="00765281"/>
    <w:rsid w:val="00766BAD"/>
    <w:rsid w:val="00766BEC"/>
    <w:rsid w:val="00766C8E"/>
    <w:rsid w:val="00766DF7"/>
    <w:rsid w:val="007730BD"/>
    <w:rsid w:val="0077348E"/>
    <w:rsid w:val="00774960"/>
    <w:rsid w:val="00774E1E"/>
    <w:rsid w:val="007755F2"/>
    <w:rsid w:val="00776971"/>
    <w:rsid w:val="00777F94"/>
    <w:rsid w:val="0078177E"/>
    <w:rsid w:val="00782483"/>
    <w:rsid w:val="00782BC8"/>
    <w:rsid w:val="00782E82"/>
    <w:rsid w:val="0078304C"/>
    <w:rsid w:val="00783673"/>
    <w:rsid w:val="00784A32"/>
    <w:rsid w:val="00785490"/>
    <w:rsid w:val="00786C98"/>
    <w:rsid w:val="00787BB4"/>
    <w:rsid w:val="00790330"/>
    <w:rsid w:val="00791706"/>
    <w:rsid w:val="007925EA"/>
    <w:rsid w:val="0079357E"/>
    <w:rsid w:val="00793CD8"/>
    <w:rsid w:val="00795C92"/>
    <w:rsid w:val="00796231"/>
    <w:rsid w:val="0079673F"/>
    <w:rsid w:val="007A1CB3"/>
    <w:rsid w:val="007A1D0D"/>
    <w:rsid w:val="007A306F"/>
    <w:rsid w:val="007A3FE3"/>
    <w:rsid w:val="007A43A6"/>
    <w:rsid w:val="007A4AAA"/>
    <w:rsid w:val="007A5543"/>
    <w:rsid w:val="007A58A6"/>
    <w:rsid w:val="007B166A"/>
    <w:rsid w:val="007B3D2D"/>
    <w:rsid w:val="007B50AE"/>
    <w:rsid w:val="007B51DF"/>
    <w:rsid w:val="007B5659"/>
    <w:rsid w:val="007C05DD"/>
    <w:rsid w:val="007C11A9"/>
    <w:rsid w:val="007C17CA"/>
    <w:rsid w:val="007C3D18"/>
    <w:rsid w:val="007C4CD5"/>
    <w:rsid w:val="007C5C55"/>
    <w:rsid w:val="007C60BF"/>
    <w:rsid w:val="007C616D"/>
    <w:rsid w:val="007C6188"/>
    <w:rsid w:val="007C69AB"/>
    <w:rsid w:val="007C6A07"/>
    <w:rsid w:val="007C75A1"/>
    <w:rsid w:val="007C77A5"/>
    <w:rsid w:val="007D04E5"/>
    <w:rsid w:val="007D0B8F"/>
    <w:rsid w:val="007D1632"/>
    <w:rsid w:val="007D587F"/>
    <w:rsid w:val="007D5901"/>
    <w:rsid w:val="007D7526"/>
    <w:rsid w:val="007E2EB9"/>
    <w:rsid w:val="007E3298"/>
    <w:rsid w:val="007E3B6E"/>
    <w:rsid w:val="007E4610"/>
    <w:rsid w:val="007E4715"/>
    <w:rsid w:val="007E505B"/>
    <w:rsid w:val="007E5B92"/>
    <w:rsid w:val="007E6C6A"/>
    <w:rsid w:val="007E7091"/>
    <w:rsid w:val="007F372A"/>
    <w:rsid w:val="007F372F"/>
    <w:rsid w:val="008002DA"/>
    <w:rsid w:val="008022C3"/>
    <w:rsid w:val="00803FAE"/>
    <w:rsid w:val="0080605F"/>
    <w:rsid w:val="00807126"/>
    <w:rsid w:val="00807626"/>
    <w:rsid w:val="00807786"/>
    <w:rsid w:val="00811FCB"/>
    <w:rsid w:val="00812472"/>
    <w:rsid w:val="00814E6E"/>
    <w:rsid w:val="00815702"/>
    <w:rsid w:val="008158D6"/>
    <w:rsid w:val="00817196"/>
    <w:rsid w:val="00820594"/>
    <w:rsid w:val="008207A8"/>
    <w:rsid w:val="008235DB"/>
    <w:rsid w:val="008236D4"/>
    <w:rsid w:val="00823CF1"/>
    <w:rsid w:val="00823EC4"/>
    <w:rsid w:val="00824933"/>
    <w:rsid w:val="00824AB4"/>
    <w:rsid w:val="00825C42"/>
    <w:rsid w:val="00825D25"/>
    <w:rsid w:val="00825F79"/>
    <w:rsid w:val="00827D6F"/>
    <w:rsid w:val="00830E62"/>
    <w:rsid w:val="00834914"/>
    <w:rsid w:val="00834DE0"/>
    <w:rsid w:val="00835101"/>
    <w:rsid w:val="00836F55"/>
    <w:rsid w:val="008376AC"/>
    <w:rsid w:val="008414D5"/>
    <w:rsid w:val="008415F5"/>
    <w:rsid w:val="008444E8"/>
    <w:rsid w:val="00844526"/>
    <w:rsid w:val="00844E80"/>
    <w:rsid w:val="008466E5"/>
    <w:rsid w:val="00846D39"/>
    <w:rsid w:val="00846FE7"/>
    <w:rsid w:val="0084767D"/>
    <w:rsid w:val="00854341"/>
    <w:rsid w:val="008544DA"/>
    <w:rsid w:val="00854F97"/>
    <w:rsid w:val="00856911"/>
    <w:rsid w:val="008603E9"/>
    <w:rsid w:val="00862EDD"/>
    <w:rsid w:val="0086378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2FB"/>
    <w:rsid w:val="008856F1"/>
    <w:rsid w:val="0089019E"/>
    <w:rsid w:val="00891AD4"/>
    <w:rsid w:val="00892ED6"/>
    <w:rsid w:val="00894A88"/>
    <w:rsid w:val="00895386"/>
    <w:rsid w:val="008A211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B8"/>
    <w:rsid w:val="008B23C2"/>
    <w:rsid w:val="008B4765"/>
    <w:rsid w:val="008B51A0"/>
    <w:rsid w:val="008B592A"/>
    <w:rsid w:val="008B5E01"/>
    <w:rsid w:val="008B664C"/>
    <w:rsid w:val="008B7B5C"/>
    <w:rsid w:val="008C0C99"/>
    <w:rsid w:val="008C1A8B"/>
    <w:rsid w:val="008C2017"/>
    <w:rsid w:val="008C2D70"/>
    <w:rsid w:val="008C4958"/>
    <w:rsid w:val="008C4BAA"/>
    <w:rsid w:val="008C56D8"/>
    <w:rsid w:val="008C6509"/>
    <w:rsid w:val="008C6AE8"/>
    <w:rsid w:val="008C7573"/>
    <w:rsid w:val="008D0B7E"/>
    <w:rsid w:val="008D177C"/>
    <w:rsid w:val="008D1841"/>
    <w:rsid w:val="008D3426"/>
    <w:rsid w:val="008D34F1"/>
    <w:rsid w:val="008D38CD"/>
    <w:rsid w:val="008D39D8"/>
    <w:rsid w:val="008D4524"/>
    <w:rsid w:val="008D48EE"/>
    <w:rsid w:val="008D6D1A"/>
    <w:rsid w:val="008E065E"/>
    <w:rsid w:val="008E0927"/>
    <w:rsid w:val="008E1909"/>
    <w:rsid w:val="008E1F1F"/>
    <w:rsid w:val="008E2555"/>
    <w:rsid w:val="008E2713"/>
    <w:rsid w:val="008E3194"/>
    <w:rsid w:val="008E3610"/>
    <w:rsid w:val="008E3758"/>
    <w:rsid w:val="008E5DA8"/>
    <w:rsid w:val="008F00B3"/>
    <w:rsid w:val="008F0238"/>
    <w:rsid w:val="008F1EAB"/>
    <w:rsid w:val="008F33DC"/>
    <w:rsid w:val="008F4731"/>
    <w:rsid w:val="008F475F"/>
    <w:rsid w:val="008F477F"/>
    <w:rsid w:val="009012C0"/>
    <w:rsid w:val="00902131"/>
    <w:rsid w:val="00902350"/>
    <w:rsid w:val="0090336B"/>
    <w:rsid w:val="009053AA"/>
    <w:rsid w:val="00906939"/>
    <w:rsid w:val="00906F30"/>
    <w:rsid w:val="00910B7D"/>
    <w:rsid w:val="00911DFB"/>
    <w:rsid w:val="009129FC"/>
    <w:rsid w:val="009139D9"/>
    <w:rsid w:val="00914AD8"/>
    <w:rsid w:val="00914DB8"/>
    <w:rsid w:val="00916079"/>
    <w:rsid w:val="00917CE9"/>
    <w:rsid w:val="00920A36"/>
    <w:rsid w:val="00920BF2"/>
    <w:rsid w:val="00922010"/>
    <w:rsid w:val="009249D7"/>
    <w:rsid w:val="00925660"/>
    <w:rsid w:val="00925CB7"/>
    <w:rsid w:val="00931BD9"/>
    <w:rsid w:val="00933EAF"/>
    <w:rsid w:val="00934946"/>
    <w:rsid w:val="0093682C"/>
    <w:rsid w:val="009368F3"/>
    <w:rsid w:val="00936B2D"/>
    <w:rsid w:val="009373A9"/>
    <w:rsid w:val="009405A6"/>
    <w:rsid w:val="00940C07"/>
    <w:rsid w:val="00941636"/>
    <w:rsid w:val="009421E1"/>
    <w:rsid w:val="00943742"/>
    <w:rsid w:val="00945409"/>
    <w:rsid w:val="00945C05"/>
    <w:rsid w:val="009466F1"/>
    <w:rsid w:val="00946945"/>
    <w:rsid w:val="00947713"/>
    <w:rsid w:val="00950DE7"/>
    <w:rsid w:val="00951FFA"/>
    <w:rsid w:val="00952D35"/>
    <w:rsid w:val="00953920"/>
    <w:rsid w:val="00953D47"/>
    <w:rsid w:val="00953D99"/>
    <w:rsid w:val="009559B7"/>
    <w:rsid w:val="0095681E"/>
    <w:rsid w:val="009571D4"/>
    <w:rsid w:val="009572D4"/>
    <w:rsid w:val="0096084E"/>
    <w:rsid w:val="009610AD"/>
    <w:rsid w:val="00961921"/>
    <w:rsid w:val="009642C8"/>
    <w:rsid w:val="0096430A"/>
    <w:rsid w:val="0096554B"/>
    <w:rsid w:val="0096584A"/>
    <w:rsid w:val="00971F08"/>
    <w:rsid w:val="0097347A"/>
    <w:rsid w:val="00974A8C"/>
    <w:rsid w:val="0097603D"/>
    <w:rsid w:val="009764B2"/>
    <w:rsid w:val="00976949"/>
    <w:rsid w:val="00980477"/>
    <w:rsid w:val="00980938"/>
    <w:rsid w:val="00982864"/>
    <w:rsid w:val="00982D1D"/>
    <w:rsid w:val="00984099"/>
    <w:rsid w:val="009849ED"/>
    <w:rsid w:val="00985253"/>
    <w:rsid w:val="009853B3"/>
    <w:rsid w:val="009853DD"/>
    <w:rsid w:val="00985911"/>
    <w:rsid w:val="00985954"/>
    <w:rsid w:val="00990630"/>
    <w:rsid w:val="00991761"/>
    <w:rsid w:val="009927AF"/>
    <w:rsid w:val="00993361"/>
    <w:rsid w:val="00994DCA"/>
    <w:rsid w:val="00995AC4"/>
    <w:rsid w:val="009960EC"/>
    <w:rsid w:val="009970DD"/>
    <w:rsid w:val="009A0FBA"/>
    <w:rsid w:val="009A1601"/>
    <w:rsid w:val="009A1F1F"/>
    <w:rsid w:val="009A3AA9"/>
    <w:rsid w:val="009A434B"/>
    <w:rsid w:val="009A462D"/>
    <w:rsid w:val="009A5CBA"/>
    <w:rsid w:val="009B0E35"/>
    <w:rsid w:val="009B13A9"/>
    <w:rsid w:val="009B1F30"/>
    <w:rsid w:val="009B3AC2"/>
    <w:rsid w:val="009B4DF4"/>
    <w:rsid w:val="009B564E"/>
    <w:rsid w:val="009B7A81"/>
    <w:rsid w:val="009B7E87"/>
    <w:rsid w:val="009B7FA1"/>
    <w:rsid w:val="009C403E"/>
    <w:rsid w:val="009C4989"/>
    <w:rsid w:val="009C4D97"/>
    <w:rsid w:val="009C6F52"/>
    <w:rsid w:val="009D00EC"/>
    <w:rsid w:val="009D3FCE"/>
    <w:rsid w:val="009D4FF0"/>
    <w:rsid w:val="009D6441"/>
    <w:rsid w:val="009D703C"/>
    <w:rsid w:val="009D718F"/>
    <w:rsid w:val="009D7328"/>
    <w:rsid w:val="009D76E9"/>
    <w:rsid w:val="009E068F"/>
    <w:rsid w:val="009E14E0"/>
    <w:rsid w:val="009E1AFB"/>
    <w:rsid w:val="009E20C3"/>
    <w:rsid w:val="009E35DB"/>
    <w:rsid w:val="009E47A3"/>
    <w:rsid w:val="009E763F"/>
    <w:rsid w:val="009F032D"/>
    <w:rsid w:val="009F08F3"/>
    <w:rsid w:val="009F344F"/>
    <w:rsid w:val="009F4E57"/>
    <w:rsid w:val="009F5F78"/>
    <w:rsid w:val="009F5FF8"/>
    <w:rsid w:val="009F6A6E"/>
    <w:rsid w:val="009F7597"/>
    <w:rsid w:val="00A00ED9"/>
    <w:rsid w:val="00A0106B"/>
    <w:rsid w:val="00A016BC"/>
    <w:rsid w:val="00A02BC3"/>
    <w:rsid w:val="00A03A19"/>
    <w:rsid w:val="00A048A8"/>
    <w:rsid w:val="00A04A6F"/>
    <w:rsid w:val="00A04F49"/>
    <w:rsid w:val="00A05746"/>
    <w:rsid w:val="00A106FD"/>
    <w:rsid w:val="00A10A7A"/>
    <w:rsid w:val="00A132C2"/>
    <w:rsid w:val="00A13E54"/>
    <w:rsid w:val="00A14D4C"/>
    <w:rsid w:val="00A15412"/>
    <w:rsid w:val="00A156D7"/>
    <w:rsid w:val="00A17DFB"/>
    <w:rsid w:val="00A17F63"/>
    <w:rsid w:val="00A2052C"/>
    <w:rsid w:val="00A20A01"/>
    <w:rsid w:val="00A2193B"/>
    <w:rsid w:val="00A22A5B"/>
    <w:rsid w:val="00A2351A"/>
    <w:rsid w:val="00A238FA"/>
    <w:rsid w:val="00A264A9"/>
    <w:rsid w:val="00A2705D"/>
    <w:rsid w:val="00A27785"/>
    <w:rsid w:val="00A27B1D"/>
    <w:rsid w:val="00A30187"/>
    <w:rsid w:val="00A31669"/>
    <w:rsid w:val="00A32F60"/>
    <w:rsid w:val="00A336B3"/>
    <w:rsid w:val="00A343CE"/>
    <w:rsid w:val="00A3448A"/>
    <w:rsid w:val="00A36297"/>
    <w:rsid w:val="00A376E7"/>
    <w:rsid w:val="00A41E2B"/>
    <w:rsid w:val="00A41E50"/>
    <w:rsid w:val="00A41E8E"/>
    <w:rsid w:val="00A4569E"/>
    <w:rsid w:val="00A45B74"/>
    <w:rsid w:val="00A52E1D"/>
    <w:rsid w:val="00A541A2"/>
    <w:rsid w:val="00A57404"/>
    <w:rsid w:val="00A601BC"/>
    <w:rsid w:val="00A61499"/>
    <w:rsid w:val="00A62A77"/>
    <w:rsid w:val="00A62E5E"/>
    <w:rsid w:val="00A63483"/>
    <w:rsid w:val="00A63D82"/>
    <w:rsid w:val="00A63E79"/>
    <w:rsid w:val="00A644D7"/>
    <w:rsid w:val="00A657D7"/>
    <w:rsid w:val="00A660AC"/>
    <w:rsid w:val="00A66F55"/>
    <w:rsid w:val="00A67E6C"/>
    <w:rsid w:val="00A70DE1"/>
    <w:rsid w:val="00A70FA1"/>
    <w:rsid w:val="00A71B99"/>
    <w:rsid w:val="00A7257B"/>
    <w:rsid w:val="00A734F2"/>
    <w:rsid w:val="00A739D0"/>
    <w:rsid w:val="00A73B81"/>
    <w:rsid w:val="00A74461"/>
    <w:rsid w:val="00A761D4"/>
    <w:rsid w:val="00A77EC4"/>
    <w:rsid w:val="00A80917"/>
    <w:rsid w:val="00A84924"/>
    <w:rsid w:val="00A84CE7"/>
    <w:rsid w:val="00A84E35"/>
    <w:rsid w:val="00A90D65"/>
    <w:rsid w:val="00A92879"/>
    <w:rsid w:val="00A9442A"/>
    <w:rsid w:val="00AA016F"/>
    <w:rsid w:val="00AA0756"/>
    <w:rsid w:val="00AA11C6"/>
    <w:rsid w:val="00AA1ED6"/>
    <w:rsid w:val="00AA3CDF"/>
    <w:rsid w:val="00AA42CA"/>
    <w:rsid w:val="00AA4BE3"/>
    <w:rsid w:val="00AA4DA7"/>
    <w:rsid w:val="00AA51D6"/>
    <w:rsid w:val="00AA626F"/>
    <w:rsid w:val="00AA7ED4"/>
    <w:rsid w:val="00AB0BC8"/>
    <w:rsid w:val="00AB11CA"/>
    <w:rsid w:val="00AB14D9"/>
    <w:rsid w:val="00AB253D"/>
    <w:rsid w:val="00AB469E"/>
    <w:rsid w:val="00AB4AB8"/>
    <w:rsid w:val="00AB521C"/>
    <w:rsid w:val="00AB655E"/>
    <w:rsid w:val="00AC007F"/>
    <w:rsid w:val="00AC2ECD"/>
    <w:rsid w:val="00AC3119"/>
    <w:rsid w:val="00AC49FB"/>
    <w:rsid w:val="00AC5A10"/>
    <w:rsid w:val="00AC5BEB"/>
    <w:rsid w:val="00AC6B1D"/>
    <w:rsid w:val="00AC7E45"/>
    <w:rsid w:val="00AD0AA3"/>
    <w:rsid w:val="00AD19FD"/>
    <w:rsid w:val="00AD3F94"/>
    <w:rsid w:val="00AD4A5A"/>
    <w:rsid w:val="00AD5978"/>
    <w:rsid w:val="00AE1C4B"/>
    <w:rsid w:val="00AE1E97"/>
    <w:rsid w:val="00AE27AC"/>
    <w:rsid w:val="00AE3743"/>
    <w:rsid w:val="00AE40E0"/>
    <w:rsid w:val="00AE49E7"/>
    <w:rsid w:val="00AE4DBA"/>
    <w:rsid w:val="00AE4F07"/>
    <w:rsid w:val="00AE5727"/>
    <w:rsid w:val="00AE78A5"/>
    <w:rsid w:val="00AE7C9B"/>
    <w:rsid w:val="00AF1685"/>
    <w:rsid w:val="00AF1C5D"/>
    <w:rsid w:val="00AF21BA"/>
    <w:rsid w:val="00AF24C4"/>
    <w:rsid w:val="00AF2D94"/>
    <w:rsid w:val="00AF332C"/>
    <w:rsid w:val="00AF3AFB"/>
    <w:rsid w:val="00AF42D7"/>
    <w:rsid w:val="00AF445F"/>
    <w:rsid w:val="00AF4A68"/>
    <w:rsid w:val="00AF5513"/>
    <w:rsid w:val="00AF5B97"/>
    <w:rsid w:val="00AF6C06"/>
    <w:rsid w:val="00AF7680"/>
    <w:rsid w:val="00B0065B"/>
    <w:rsid w:val="00B00690"/>
    <w:rsid w:val="00B006FE"/>
    <w:rsid w:val="00B007CB"/>
    <w:rsid w:val="00B01DCA"/>
    <w:rsid w:val="00B02AA9"/>
    <w:rsid w:val="00B02FA3"/>
    <w:rsid w:val="00B030BF"/>
    <w:rsid w:val="00B031E3"/>
    <w:rsid w:val="00B034C5"/>
    <w:rsid w:val="00B04E5C"/>
    <w:rsid w:val="00B05084"/>
    <w:rsid w:val="00B05088"/>
    <w:rsid w:val="00B05DEE"/>
    <w:rsid w:val="00B06B8E"/>
    <w:rsid w:val="00B06F5B"/>
    <w:rsid w:val="00B10E17"/>
    <w:rsid w:val="00B13FAD"/>
    <w:rsid w:val="00B146A5"/>
    <w:rsid w:val="00B1571C"/>
    <w:rsid w:val="00B157F9"/>
    <w:rsid w:val="00B15A7C"/>
    <w:rsid w:val="00B17389"/>
    <w:rsid w:val="00B17602"/>
    <w:rsid w:val="00B20256"/>
    <w:rsid w:val="00B20D09"/>
    <w:rsid w:val="00B2280F"/>
    <w:rsid w:val="00B23239"/>
    <w:rsid w:val="00B23DBA"/>
    <w:rsid w:val="00B2408E"/>
    <w:rsid w:val="00B241BB"/>
    <w:rsid w:val="00B25039"/>
    <w:rsid w:val="00B25141"/>
    <w:rsid w:val="00B25EA7"/>
    <w:rsid w:val="00B26019"/>
    <w:rsid w:val="00B264AA"/>
    <w:rsid w:val="00B26AB7"/>
    <w:rsid w:val="00B2763F"/>
    <w:rsid w:val="00B27AAC"/>
    <w:rsid w:val="00B30141"/>
    <w:rsid w:val="00B30929"/>
    <w:rsid w:val="00B309A1"/>
    <w:rsid w:val="00B33CB7"/>
    <w:rsid w:val="00B34092"/>
    <w:rsid w:val="00B35444"/>
    <w:rsid w:val="00B372AA"/>
    <w:rsid w:val="00B37FD6"/>
    <w:rsid w:val="00B40445"/>
    <w:rsid w:val="00B41888"/>
    <w:rsid w:val="00B41CD4"/>
    <w:rsid w:val="00B42DFB"/>
    <w:rsid w:val="00B44E86"/>
    <w:rsid w:val="00B45A52"/>
    <w:rsid w:val="00B46175"/>
    <w:rsid w:val="00B47141"/>
    <w:rsid w:val="00B473AC"/>
    <w:rsid w:val="00B525E7"/>
    <w:rsid w:val="00B548E3"/>
    <w:rsid w:val="00B55F51"/>
    <w:rsid w:val="00B60874"/>
    <w:rsid w:val="00B6138E"/>
    <w:rsid w:val="00B6188F"/>
    <w:rsid w:val="00B62BEB"/>
    <w:rsid w:val="00B6623D"/>
    <w:rsid w:val="00B664C7"/>
    <w:rsid w:val="00B7052D"/>
    <w:rsid w:val="00B724CF"/>
    <w:rsid w:val="00B739F6"/>
    <w:rsid w:val="00B75839"/>
    <w:rsid w:val="00B772C5"/>
    <w:rsid w:val="00B81197"/>
    <w:rsid w:val="00B81A6C"/>
    <w:rsid w:val="00B83507"/>
    <w:rsid w:val="00B85DE5"/>
    <w:rsid w:val="00B87012"/>
    <w:rsid w:val="00B874CC"/>
    <w:rsid w:val="00B90F73"/>
    <w:rsid w:val="00B93B59"/>
    <w:rsid w:val="00B9406A"/>
    <w:rsid w:val="00B94D27"/>
    <w:rsid w:val="00B974DD"/>
    <w:rsid w:val="00BA02A2"/>
    <w:rsid w:val="00BA1B74"/>
    <w:rsid w:val="00BA2280"/>
    <w:rsid w:val="00BA2A08"/>
    <w:rsid w:val="00BA4DF5"/>
    <w:rsid w:val="00BA4E2F"/>
    <w:rsid w:val="00BA56D2"/>
    <w:rsid w:val="00BA593F"/>
    <w:rsid w:val="00BA691D"/>
    <w:rsid w:val="00BA76E0"/>
    <w:rsid w:val="00BB0486"/>
    <w:rsid w:val="00BB08A5"/>
    <w:rsid w:val="00BB2A25"/>
    <w:rsid w:val="00BB51E9"/>
    <w:rsid w:val="00BB56C1"/>
    <w:rsid w:val="00BB68EF"/>
    <w:rsid w:val="00BC0FDC"/>
    <w:rsid w:val="00BC3053"/>
    <w:rsid w:val="00BC4D2E"/>
    <w:rsid w:val="00BC668F"/>
    <w:rsid w:val="00BD0077"/>
    <w:rsid w:val="00BD01C5"/>
    <w:rsid w:val="00BD0E6C"/>
    <w:rsid w:val="00BD2915"/>
    <w:rsid w:val="00BD3FBD"/>
    <w:rsid w:val="00BD48AC"/>
    <w:rsid w:val="00BD58B3"/>
    <w:rsid w:val="00BD5CF5"/>
    <w:rsid w:val="00BD5DC0"/>
    <w:rsid w:val="00BD5F1A"/>
    <w:rsid w:val="00BE1234"/>
    <w:rsid w:val="00BE24E5"/>
    <w:rsid w:val="00BE292C"/>
    <w:rsid w:val="00BE2FA6"/>
    <w:rsid w:val="00BE3270"/>
    <w:rsid w:val="00BE333F"/>
    <w:rsid w:val="00BE3A09"/>
    <w:rsid w:val="00BE3C69"/>
    <w:rsid w:val="00BE4B37"/>
    <w:rsid w:val="00BE7406"/>
    <w:rsid w:val="00BE7603"/>
    <w:rsid w:val="00BE79DE"/>
    <w:rsid w:val="00BF3279"/>
    <w:rsid w:val="00BF4173"/>
    <w:rsid w:val="00BF4D63"/>
    <w:rsid w:val="00BF5127"/>
    <w:rsid w:val="00BF5BA8"/>
    <w:rsid w:val="00BF74C7"/>
    <w:rsid w:val="00C015F1"/>
    <w:rsid w:val="00C017E4"/>
    <w:rsid w:val="00C01F33"/>
    <w:rsid w:val="00C02CC6"/>
    <w:rsid w:val="00C03AA0"/>
    <w:rsid w:val="00C040F7"/>
    <w:rsid w:val="00C041B0"/>
    <w:rsid w:val="00C044AB"/>
    <w:rsid w:val="00C05706"/>
    <w:rsid w:val="00C06D1D"/>
    <w:rsid w:val="00C07377"/>
    <w:rsid w:val="00C10478"/>
    <w:rsid w:val="00C12107"/>
    <w:rsid w:val="00C12BAD"/>
    <w:rsid w:val="00C14D4B"/>
    <w:rsid w:val="00C150A8"/>
    <w:rsid w:val="00C1520B"/>
    <w:rsid w:val="00C1548A"/>
    <w:rsid w:val="00C154BB"/>
    <w:rsid w:val="00C15FB2"/>
    <w:rsid w:val="00C2374B"/>
    <w:rsid w:val="00C24345"/>
    <w:rsid w:val="00C255DD"/>
    <w:rsid w:val="00C279B5"/>
    <w:rsid w:val="00C27C45"/>
    <w:rsid w:val="00C31A7D"/>
    <w:rsid w:val="00C353EA"/>
    <w:rsid w:val="00C359E4"/>
    <w:rsid w:val="00C36207"/>
    <w:rsid w:val="00C3719D"/>
    <w:rsid w:val="00C412ED"/>
    <w:rsid w:val="00C4167C"/>
    <w:rsid w:val="00C4178D"/>
    <w:rsid w:val="00C41F69"/>
    <w:rsid w:val="00C426F9"/>
    <w:rsid w:val="00C42A42"/>
    <w:rsid w:val="00C4648F"/>
    <w:rsid w:val="00C47332"/>
    <w:rsid w:val="00C47FD7"/>
    <w:rsid w:val="00C50174"/>
    <w:rsid w:val="00C50822"/>
    <w:rsid w:val="00C52FB7"/>
    <w:rsid w:val="00C544E1"/>
    <w:rsid w:val="00C54995"/>
    <w:rsid w:val="00C54D41"/>
    <w:rsid w:val="00C54E38"/>
    <w:rsid w:val="00C57B67"/>
    <w:rsid w:val="00C60636"/>
    <w:rsid w:val="00C60783"/>
    <w:rsid w:val="00C61F26"/>
    <w:rsid w:val="00C64672"/>
    <w:rsid w:val="00C70697"/>
    <w:rsid w:val="00C70B9A"/>
    <w:rsid w:val="00C70FDA"/>
    <w:rsid w:val="00C729E4"/>
    <w:rsid w:val="00C72EF4"/>
    <w:rsid w:val="00C74F79"/>
    <w:rsid w:val="00C75D2F"/>
    <w:rsid w:val="00C767BE"/>
    <w:rsid w:val="00C76E3C"/>
    <w:rsid w:val="00C77A29"/>
    <w:rsid w:val="00C81568"/>
    <w:rsid w:val="00C81787"/>
    <w:rsid w:val="00C82F7A"/>
    <w:rsid w:val="00C83A5E"/>
    <w:rsid w:val="00C84C2F"/>
    <w:rsid w:val="00C9027A"/>
    <w:rsid w:val="00C9068E"/>
    <w:rsid w:val="00C91FFA"/>
    <w:rsid w:val="00C92DA9"/>
    <w:rsid w:val="00C92FC4"/>
    <w:rsid w:val="00C9320E"/>
    <w:rsid w:val="00C93C4B"/>
    <w:rsid w:val="00C944AB"/>
    <w:rsid w:val="00C95B40"/>
    <w:rsid w:val="00CA0220"/>
    <w:rsid w:val="00CA0239"/>
    <w:rsid w:val="00CA0C47"/>
    <w:rsid w:val="00CA1A66"/>
    <w:rsid w:val="00CA1ED8"/>
    <w:rsid w:val="00CA226A"/>
    <w:rsid w:val="00CB111D"/>
    <w:rsid w:val="00CB1F63"/>
    <w:rsid w:val="00CB2587"/>
    <w:rsid w:val="00CB444F"/>
    <w:rsid w:val="00CB44A1"/>
    <w:rsid w:val="00CB4B1A"/>
    <w:rsid w:val="00CB52A3"/>
    <w:rsid w:val="00CB70D8"/>
    <w:rsid w:val="00CB7170"/>
    <w:rsid w:val="00CB71C0"/>
    <w:rsid w:val="00CB7791"/>
    <w:rsid w:val="00CC040E"/>
    <w:rsid w:val="00CC111F"/>
    <w:rsid w:val="00CC17A0"/>
    <w:rsid w:val="00CC2011"/>
    <w:rsid w:val="00CC3EA0"/>
    <w:rsid w:val="00CC4E78"/>
    <w:rsid w:val="00CC65E9"/>
    <w:rsid w:val="00CC7B45"/>
    <w:rsid w:val="00CD1188"/>
    <w:rsid w:val="00CD2ED1"/>
    <w:rsid w:val="00CD337B"/>
    <w:rsid w:val="00CD70F4"/>
    <w:rsid w:val="00CE0424"/>
    <w:rsid w:val="00CE082B"/>
    <w:rsid w:val="00CE246A"/>
    <w:rsid w:val="00CE3F13"/>
    <w:rsid w:val="00CE66E0"/>
    <w:rsid w:val="00CE6E3C"/>
    <w:rsid w:val="00CE7561"/>
    <w:rsid w:val="00CF1354"/>
    <w:rsid w:val="00CF1A52"/>
    <w:rsid w:val="00CF3B1F"/>
    <w:rsid w:val="00CF3BF6"/>
    <w:rsid w:val="00CF3C1D"/>
    <w:rsid w:val="00CF4E02"/>
    <w:rsid w:val="00CF61A1"/>
    <w:rsid w:val="00CF625B"/>
    <w:rsid w:val="00CF687E"/>
    <w:rsid w:val="00D00560"/>
    <w:rsid w:val="00D023F8"/>
    <w:rsid w:val="00D0349B"/>
    <w:rsid w:val="00D04FB4"/>
    <w:rsid w:val="00D05B64"/>
    <w:rsid w:val="00D076E5"/>
    <w:rsid w:val="00D10249"/>
    <w:rsid w:val="00D10ED4"/>
    <w:rsid w:val="00D115C3"/>
    <w:rsid w:val="00D11897"/>
    <w:rsid w:val="00D12F57"/>
    <w:rsid w:val="00D13135"/>
    <w:rsid w:val="00D13E4E"/>
    <w:rsid w:val="00D14653"/>
    <w:rsid w:val="00D15399"/>
    <w:rsid w:val="00D16238"/>
    <w:rsid w:val="00D171AE"/>
    <w:rsid w:val="00D203C6"/>
    <w:rsid w:val="00D239A7"/>
    <w:rsid w:val="00D23F47"/>
    <w:rsid w:val="00D23F57"/>
    <w:rsid w:val="00D258DD"/>
    <w:rsid w:val="00D27342"/>
    <w:rsid w:val="00D309DC"/>
    <w:rsid w:val="00D3358D"/>
    <w:rsid w:val="00D336F8"/>
    <w:rsid w:val="00D33AF3"/>
    <w:rsid w:val="00D34405"/>
    <w:rsid w:val="00D35BF8"/>
    <w:rsid w:val="00D362EC"/>
    <w:rsid w:val="00D36E71"/>
    <w:rsid w:val="00D37D87"/>
    <w:rsid w:val="00D400EF"/>
    <w:rsid w:val="00D40492"/>
    <w:rsid w:val="00D40B33"/>
    <w:rsid w:val="00D4318F"/>
    <w:rsid w:val="00D438BF"/>
    <w:rsid w:val="00D440F8"/>
    <w:rsid w:val="00D44445"/>
    <w:rsid w:val="00D457E5"/>
    <w:rsid w:val="00D50F97"/>
    <w:rsid w:val="00D51F61"/>
    <w:rsid w:val="00D53836"/>
    <w:rsid w:val="00D546FF"/>
    <w:rsid w:val="00D55AD5"/>
    <w:rsid w:val="00D565FB"/>
    <w:rsid w:val="00D576CA"/>
    <w:rsid w:val="00D57FCF"/>
    <w:rsid w:val="00D57FD6"/>
    <w:rsid w:val="00D60C92"/>
    <w:rsid w:val="00D61AF5"/>
    <w:rsid w:val="00D652B5"/>
    <w:rsid w:val="00D66155"/>
    <w:rsid w:val="00D66596"/>
    <w:rsid w:val="00D67934"/>
    <w:rsid w:val="00D67A9F"/>
    <w:rsid w:val="00D70003"/>
    <w:rsid w:val="00D704AC"/>
    <w:rsid w:val="00D708B0"/>
    <w:rsid w:val="00D70CB9"/>
    <w:rsid w:val="00D750D0"/>
    <w:rsid w:val="00D75C5C"/>
    <w:rsid w:val="00D77B1D"/>
    <w:rsid w:val="00D8021F"/>
    <w:rsid w:val="00D80383"/>
    <w:rsid w:val="00D823C6"/>
    <w:rsid w:val="00D8628C"/>
    <w:rsid w:val="00D86CA3"/>
    <w:rsid w:val="00D871CE"/>
    <w:rsid w:val="00D87FD7"/>
    <w:rsid w:val="00D90C9F"/>
    <w:rsid w:val="00D9196D"/>
    <w:rsid w:val="00D91990"/>
    <w:rsid w:val="00D91F7C"/>
    <w:rsid w:val="00D92982"/>
    <w:rsid w:val="00D93288"/>
    <w:rsid w:val="00D93576"/>
    <w:rsid w:val="00D94A78"/>
    <w:rsid w:val="00D9587C"/>
    <w:rsid w:val="00DA305E"/>
    <w:rsid w:val="00DA3625"/>
    <w:rsid w:val="00DA3CA2"/>
    <w:rsid w:val="00DA5417"/>
    <w:rsid w:val="00DA56E8"/>
    <w:rsid w:val="00DA6AB2"/>
    <w:rsid w:val="00DA779B"/>
    <w:rsid w:val="00DB02D4"/>
    <w:rsid w:val="00DB0A9F"/>
    <w:rsid w:val="00DB36BB"/>
    <w:rsid w:val="00DB377D"/>
    <w:rsid w:val="00DB378F"/>
    <w:rsid w:val="00DB5C01"/>
    <w:rsid w:val="00DB73F5"/>
    <w:rsid w:val="00DC21E5"/>
    <w:rsid w:val="00DC2D36"/>
    <w:rsid w:val="00DC2EB8"/>
    <w:rsid w:val="00DC53EF"/>
    <w:rsid w:val="00DC5E2E"/>
    <w:rsid w:val="00DD04E5"/>
    <w:rsid w:val="00DD09E9"/>
    <w:rsid w:val="00DD1061"/>
    <w:rsid w:val="00DD1616"/>
    <w:rsid w:val="00DD58AA"/>
    <w:rsid w:val="00DE343F"/>
    <w:rsid w:val="00DE410D"/>
    <w:rsid w:val="00DE4FC7"/>
    <w:rsid w:val="00DE5608"/>
    <w:rsid w:val="00DE58D0"/>
    <w:rsid w:val="00DE654F"/>
    <w:rsid w:val="00DE6C2B"/>
    <w:rsid w:val="00DF0B6E"/>
    <w:rsid w:val="00DF15E0"/>
    <w:rsid w:val="00DF162B"/>
    <w:rsid w:val="00DF37A0"/>
    <w:rsid w:val="00DF4D14"/>
    <w:rsid w:val="00DF6DAA"/>
    <w:rsid w:val="00DF7296"/>
    <w:rsid w:val="00E0780B"/>
    <w:rsid w:val="00E10D74"/>
    <w:rsid w:val="00E110E7"/>
    <w:rsid w:val="00E11B20"/>
    <w:rsid w:val="00E12A9C"/>
    <w:rsid w:val="00E132C4"/>
    <w:rsid w:val="00E161DD"/>
    <w:rsid w:val="00E16E4D"/>
    <w:rsid w:val="00E17FA2"/>
    <w:rsid w:val="00E22330"/>
    <w:rsid w:val="00E22C6A"/>
    <w:rsid w:val="00E23B72"/>
    <w:rsid w:val="00E255BE"/>
    <w:rsid w:val="00E261FB"/>
    <w:rsid w:val="00E2672F"/>
    <w:rsid w:val="00E269B2"/>
    <w:rsid w:val="00E277ED"/>
    <w:rsid w:val="00E30B5A"/>
    <w:rsid w:val="00E30E40"/>
    <w:rsid w:val="00E3123D"/>
    <w:rsid w:val="00E31461"/>
    <w:rsid w:val="00E31BED"/>
    <w:rsid w:val="00E31D43"/>
    <w:rsid w:val="00E32608"/>
    <w:rsid w:val="00E3366F"/>
    <w:rsid w:val="00E34188"/>
    <w:rsid w:val="00E34B6E"/>
    <w:rsid w:val="00E35559"/>
    <w:rsid w:val="00E364AE"/>
    <w:rsid w:val="00E3723A"/>
    <w:rsid w:val="00E3764E"/>
    <w:rsid w:val="00E37860"/>
    <w:rsid w:val="00E37A48"/>
    <w:rsid w:val="00E40F83"/>
    <w:rsid w:val="00E4163D"/>
    <w:rsid w:val="00E4206F"/>
    <w:rsid w:val="00E42500"/>
    <w:rsid w:val="00E434B8"/>
    <w:rsid w:val="00E446F1"/>
    <w:rsid w:val="00E45C6B"/>
    <w:rsid w:val="00E46886"/>
    <w:rsid w:val="00E4718E"/>
    <w:rsid w:val="00E47AEF"/>
    <w:rsid w:val="00E47D32"/>
    <w:rsid w:val="00E47FB0"/>
    <w:rsid w:val="00E50808"/>
    <w:rsid w:val="00E521DD"/>
    <w:rsid w:val="00E53B75"/>
    <w:rsid w:val="00E54E3B"/>
    <w:rsid w:val="00E57565"/>
    <w:rsid w:val="00E61875"/>
    <w:rsid w:val="00E62C0B"/>
    <w:rsid w:val="00E63243"/>
    <w:rsid w:val="00E63838"/>
    <w:rsid w:val="00E63BA3"/>
    <w:rsid w:val="00E64434"/>
    <w:rsid w:val="00E6578B"/>
    <w:rsid w:val="00E67C51"/>
    <w:rsid w:val="00E67E34"/>
    <w:rsid w:val="00E71E4E"/>
    <w:rsid w:val="00E71E66"/>
    <w:rsid w:val="00E72EFC"/>
    <w:rsid w:val="00E758EC"/>
    <w:rsid w:val="00E76C9B"/>
    <w:rsid w:val="00E803CE"/>
    <w:rsid w:val="00E811ED"/>
    <w:rsid w:val="00E81FC9"/>
    <w:rsid w:val="00E8234C"/>
    <w:rsid w:val="00E83521"/>
    <w:rsid w:val="00E837F9"/>
    <w:rsid w:val="00E83AA9"/>
    <w:rsid w:val="00E85928"/>
    <w:rsid w:val="00E87822"/>
    <w:rsid w:val="00E90395"/>
    <w:rsid w:val="00E90E49"/>
    <w:rsid w:val="00E917F9"/>
    <w:rsid w:val="00E91ECE"/>
    <w:rsid w:val="00E92289"/>
    <w:rsid w:val="00E9291C"/>
    <w:rsid w:val="00E93187"/>
    <w:rsid w:val="00E9340F"/>
    <w:rsid w:val="00E93FFE"/>
    <w:rsid w:val="00E94631"/>
    <w:rsid w:val="00E94E9F"/>
    <w:rsid w:val="00E94F8A"/>
    <w:rsid w:val="00E9567C"/>
    <w:rsid w:val="00E9572B"/>
    <w:rsid w:val="00E97678"/>
    <w:rsid w:val="00E97986"/>
    <w:rsid w:val="00EA0873"/>
    <w:rsid w:val="00EA1415"/>
    <w:rsid w:val="00EA3D7C"/>
    <w:rsid w:val="00EA4734"/>
    <w:rsid w:val="00EA7A41"/>
    <w:rsid w:val="00EB077B"/>
    <w:rsid w:val="00EB3383"/>
    <w:rsid w:val="00EB387D"/>
    <w:rsid w:val="00EB3890"/>
    <w:rsid w:val="00EB478E"/>
    <w:rsid w:val="00EB4EA2"/>
    <w:rsid w:val="00EB6CBF"/>
    <w:rsid w:val="00EC0DA3"/>
    <w:rsid w:val="00EC27C6"/>
    <w:rsid w:val="00EC2C63"/>
    <w:rsid w:val="00EC4207"/>
    <w:rsid w:val="00EC5124"/>
    <w:rsid w:val="00EC5653"/>
    <w:rsid w:val="00EC6231"/>
    <w:rsid w:val="00EC707B"/>
    <w:rsid w:val="00EC71CE"/>
    <w:rsid w:val="00ED1006"/>
    <w:rsid w:val="00ED1853"/>
    <w:rsid w:val="00ED35B9"/>
    <w:rsid w:val="00ED55DB"/>
    <w:rsid w:val="00EE10A7"/>
    <w:rsid w:val="00EE11E2"/>
    <w:rsid w:val="00EE1C88"/>
    <w:rsid w:val="00EE2952"/>
    <w:rsid w:val="00EE2A34"/>
    <w:rsid w:val="00EF0A14"/>
    <w:rsid w:val="00EF0E9C"/>
    <w:rsid w:val="00EF18FE"/>
    <w:rsid w:val="00EF1A9B"/>
    <w:rsid w:val="00EF43F6"/>
    <w:rsid w:val="00EF5787"/>
    <w:rsid w:val="00EF59E6"/>
    <w:rsid w:val="00EF60D0"/>
    <w:rsid w:val="00EF7054"/>
    <w:rsid w:val="00F00FE0"/>
    <w:rsid w:val="00F01526"/>
    <w:rsid w:val="00F02601"/>
    <w:rsid w:val="00F02646"/>
    <w:rsid w:val="00F05125"/>
    <w:rsid w:val="00F0528D"/>
    <w:rsid w:val="00F06C67"/>
    <w:rsid w:val="00F06DFD"/>
    <w:rsid w:val="00F071D1"/>
    <w:rsid w:val="00F07533"/>
    <w:rsid w:val="00F07BAE"/>
    <w:rsid w:val="00F10629"/>
    <w:rsid w:val="00F11AEC"/>
    <w:rsid w:val="00F14EE1"/>
    <w:rsid w:val="00F15265"/>
    <w:rsid w:val="00F15FA5"/>
    <w:rsid w:val="00F209B7"/>
    <w:rsid w:val="00F2141D"/>
    <w:rsid w:val="00F233BC"/>
    <w:rsid w:val="00F2376F"/>
    <w:rsid w:val="00F242D9"/>
    <w:rsid w:val="00F243D8"/>
    <w:rsid w:val="00F25A42"/>
    <w:rsid w:val="00F25B86"/>
    <w:rsid w:val="00F30828"/>
    <w:rsid w:val="00F313D6"/>
    <w:rsid w:val="00F314CE"/>
    <w:rsid w:val="00F32471"/>
    <w:rsid w:val="00F339A2"/>
    <w:rsid w:val="00F33D7E"/>
    <w:rsid w:val="00F40CBC"/>
    <w:rsid w:val="00F40F0C"/>
    <w:rsid w:val="00F4106B"/>
    <w:rsid w:val="00F42E5C"/>
    <w:rsid w:val="00F46B55"/>
    <w:rsid w:val="00F4766C"/>
    <w:rsid w:val="00F500FE"/>
    <w:rsid w:val="00F507D1"/>
    <w:rsid w:val="00F519CE"/>
    <w:rsid w:val="00F51ADA"/>
    <w:rsid w:val="00F54C02"/>
    <w:rsid w:val="00F607C5"/>
    <w:rsid w:val="00F60DEA"/>
    <w:rsid w:val="00F619DB"/>
    <w:rsid w:val="00F6302A"/>
    <w:rsid w:val="00F64C11"/>
    <w:rsid w:val="00F64C2B"/>
    <w:rsid w:val="00F650A2"/>
    <w:rsid w:val="00F651BE"/>
    <w:rsid w:val="00F6560B"/>
    <w:rsid w:val="00F66539"/>
    <w:rsid w:val="00F66C1E"/>
    <w:rsid w:val="00F67F53"/>
    <w:rsid w:val="00F703BE"/>
    <w:rsid w:val="00F71F69"/>
    <w:rsid w:val="00F72B72"/>
    <w:rsid w:val="00F74BB9"/>
    <w:rsid w:val="00F74C9F"/>
    <w:rsid w:val="00F75582"/>
    <w:rsid w:val="00F76EFA"/>
    <w:rsid w:val="00F774BF"/>
    <w:rsid w:val="00F804BE"/>
    <w:rsid w:val="00F80C32"/>
    <w:rsid w:val="00F817CE"/>
    <w:rsid w:val="00F821CE"/>
    <w:rsid w:val="00F82CD8"/>
    <w:rsid w:val="00F8456C"/>
    <w:rsid w:val="00F859D8"/>
    <w:rsid w:val="00F868F5"/>
    <w:rsid w:val="00F86C34"/>
    <w:rsid w:val="00F87BC2"/>
    <w:rsid w:val="00F9056A"/>
    <w:rsid w:val="00F90F8D"/>
    <w:rsid w:val="00F922DF"/>
    <w:rsid w:val="00F92474"/>
    <w:rsid w:val="00F92782"/>
    <w:rsid w:val="00F93AA9"/>
    <w:rsid w:val="00F941E6"/>
    <w:rsid w:val="00F96985"/>
    <w:rsid w:val="00F97838"/>
    <w:rsid w:val="00FA05C2"/>
    <w:rsid w:val="00FA2BB3"/>
    <w:rsid w:val="00FA402D"/>
    <w:rsid w:val="00FA4D4F"/>
    <w:rsid w:val="00FA56F0"/>
    <w:rsid w:val="00FA65B6"/>
    <w:rsid w:val="00FA6F7C"/>
    <w:rsid w:val="00FB2120"/>
    <w:rsid w:val="00FB4C80"/>
    <w:rsid w:val="00FB5C3E"/>
    <w:rsid w:val="00FB600B"/>
    <w:rsid w:val="00FB64EA"/>
    <w:rsid w:val="00FB6A6A"/>
    <w:rsid w:val="00FB745A"/>
    <w:rsid w:val="00FC52D0"/>
    <w:rsid w:val="00FC580C"/>
    <w:rsid w:val="00FC6913"/>
    <w:rsid w:val="00FC7429"/>
    <w:rsid w:val="00FD07F6"/>
    <w:rsid w:val="00FD14D0"/>
    <w:rsid w:val="00FD1EC8"/>
    <w:rsid w:val="00FD47ED"/>
    <w:rsid w:val="00FD7218"/>
    <w:rsid w:val="00FD74DB"/>
    <w:rsid w:val="00FD7660"/>
    <w:rsid w:val="00FD7FA4"/>
    <w:rsid w:val="00FE0655"/>
    <w:rsid w:val="00FE2365"/>
    <w:rsid w:val="00FE4C7B"/>
    <w:rsid w:val="00FE64CC"/>
    <w:rsid w:val="00FE7336"/>
    <w:rsid w:val="00FE73BF"/>
    <w:rsid w:val="00FE787C"/>
    <w:rsid w:val="00FE7B3D"/>
    <w:rsid w:val="00FF0839"/>
    <w:rsid w:val="00FF16F5"/>
    <w:rsid w:val="00FF2620"/>
    <w:rsid w:val="00FF3C39"/>
    <w:rsid w:val="00FF4237"/>
    <w:rsid w:val="00FF45A5"/>
    <w:rsid w:val="00FF574C"/>
    <w:rsid w:val="00FF5C91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C771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C54E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54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4E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0E753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7539"/>
    <w:rPr>
      <w:rFonts w:ascii="Arial" w:hAnsi="Arial"/>
      <w:lang w:val="en-GB" w:eastAsia="zh-CN"/>
    </w:rPr>
  </w:style>
  <w:style w:type="paragraph" w:styleId="ListContinue">
    <w:name w:val="List Continue"/>
    <w:basedOn w:val="Normal"/>
    <w:rsid w:val="00D40492"/>
    <w:pPr>
      <w:ind w:left="360"/>
      <w:contextualSpacing/>
    </w:pPr>
  </w:style>
  <w:style w:type="paragraph" w:styleId="Revision">
    <w:name w:val="Revision"/>
    <w:hidden/>
    <w:uiPriority w:val="99"/>
    <w:semiHidden/>
    <w:rsid w:val="001277F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DF4F-D978-4A8A-8BE3-1A2C2CA4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2017-08-11T23:06:00Z</dcterms:created>
  <dcterms:modified xsi:type="dcterms:W3CDTF">2017-08-11T23:06:00Z</dcterms:modified>
</cp:coreProperties>
</file>